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463"/>
        <w:spacing w:before="305" w:line="219" w:lineRule="auto"/>
        <w:rPr>
          <w:rFonts w:ascii="SimSun" w:hAnsi="SimSun" w:eastAsia="SimSun" w:cs="SimSun"/>
          <w:sz w:val="94"/>
          <w:szCs w:val="94"/>
        </w:rPr>
      </w:pPr>
      <w:r>
        <w:rPr>
          <w:rFonts w:ascii="SimSun" w:hAnsi="SimSun" w:eastAsia="SimSun" w:cs="SimSun"/>
          <w:sz w:val="94"/>
          <w:szCs w:val="94"/>
          <w:b/>
          <w:bCs/>
          <w:color w:val="F61000"/>
          <w:spacing w:val="71"/>
        </w:rPr>
        <w:t>浙江省医学会文件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3130"/>
        <w:spacing w:before="111" w:line="222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10"/>
        </w:rPr>
        <w:t>浙医会〔2022〕186号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spacing w:line="60" w:lineRule="exact"/>
        <w:textAlignment w:val="center"/>
        <w:rPr/>
      </w:pPr>
      <w:r>
        <w:drawing>
          <wp:inline distT="0" distB="0" distL="0" distR="0">
            <wp:extent cx="5772195" cy="38176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72195" cy="3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ind w:left="1566"/>
        <w:spacing w:before="149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9"/>
        </w:rPr>
        <w:t>关于公布2022年浙江省医学会</w:t>
      </w:r>
    </w:p>
    <w:p>
      <w:pPr>
        <w:ind w:left="196"/>
        <w:spacing w:before="34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1"/>
        </w:rPr>
        <w:t>临床医学科研专项资金项目(第二批)的通知</w:t>
      </w: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ind w:left="190"/>
        <w:spacing w:before="111" w:line="222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27"/>
        </w:rPr>
        <w:t>各有关医院：</w:t>
      </w:r>
    </w:p>
    <w:p>
      <w:pPr>
        <w:ind w:left="190" w:firstLine="660"/>
        <w:spacing w:before="198" w:line="310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32"/>
        </w:rPr>
        <w:t>根据《浙江省医学会临床医学科研专项资金管理</w:t>
      </w:r>
      <w:r>
        <w:rPr>
          <w:rFonts w:ascii="FangSong" w:hAnsi="FangSong" w:eastAsia="FangSong" w:cs="FangSong"/>
          <w:sz w:val="34"/>
          <w:szCs w:val="34"/>
          <w:spacing w:val="-33"/>
        </w:rPr>
        <w:t>办法》规定，</w:t>
      </w:r>
      <w:r>
        <w:rPr>
          <w:rFonts w:ascii="FangSong" w:hAnsi="FangSong" w:eastAsia="FangSong" w:cs="FangSong"/>
          <w:sz w:val="34"/>
          <w:szCs w:val="34"/>
        </w:rPr>
        <w:t xml:space="preserve"> </w:t>
      </w:r>
      <w:r>
        <w:rPr>
          <w:rFonts w:ascii="FangSong" w:hAnsi="FangSong" w:eastAsia="FangSong" w:cs="FangSong"/>
          <w:sz w:val="34"/>
          <w:szCs w:val="34"/>
          <w:spacing w:val="-7"/>
        </w:rPr>
        <w:t>经专家评审，共确定212项为2022年浙江省医学会临床医学科</w:t>
      </w:r>
      <w:r>
        <w:rPr>
          <w:rFonts w:ascii="FangSong" w:hAnsi="FangSong" w:eastAsia="FangSong" w:cs="FangSong"/>
          <w:sz w:val="34"/>
          <w:szCs w:val="34"/>
          <w:spacing w:val="1"/>
        </w:rPr>
        <w:t xml:space="preserve">  </w:t>
      </w:r>
      <w:r>
        <w:rPr>
          <w:rFonts w:ascii="FangSong" w:hAnsi="FangSong" w:eastAsia="FangSong" w:cs="FangSong"/>
          <w:sz w:val="34"/>
          <w:szCs w:val="34"/>
          <w:spacing w:val="-5"/>
        </w:rPr>
        <w:t>研专项资金项目(第二批),现予以公布。项目研究周期为2022</w:t>
      </w:r>
    </w:p>
    <w:p>
      <w:pPr>
        <w:ind w:left="190"/>
        <w:spacing w:before="1" w:line="222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14"/>
        </w:rPr>
        <w:t>年12月至2024年12月。</w:t>
      </w:r>
    </w:p>
    <w:p>
      <w:pPr>
        <w:ind w:left="190" w:right="105" w:firstLine="649"/>
        <w:spacing w:before="149" w:line="340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24"/>
        </w:rPr>
        <w:t>项目承担单位须按规定签订《浙江省医学会临床医学科</w:t>
      </w:r>
      <w:r>
        <w:rPr>
          <w:rFonts w:ascii="FangSong" w:hAnsi="FangSong" w:eastAsia="FangSong" w:cs="FangSong"/>
          <w:sz w:val="34"/>
          <w:szCs w:val="34"/>
          <w:spacing w:val="-25"/>
        </w:rPr>
        <w:t>研专</w:t>
      </w:r>
      <w:r>
        <w:rPr>
          <w:rFonts w:ascii="FangSong" w:hAnsi="FangSong" w:eastAsia="FangSong" w:cs="FangSong"/>
          <w:sz w:val="34"/>
          <w:szCs w:val="34"/>
        </w:rPr>
        <w:t xml:space="preserve"> </w:t>
      </w:r>
      <w:r>
        <w:rPr>
          <w:rFonts w:ascii="FangSong" w:hAnsi="FangSong" w:eastAsia="FangSong" w:cs="FangSong"/>
          <w:sz w:val="34"/>
          <w:szCs w:val="34"/>
          <w:spacing w:val="-13"/>
        </w:rPr>
        <w:t>项资金项目申请(合同)书》。请各项目承担单位登录“浙江省</w:t>
      </w:r>
      <w:r>
        <w:rPr>
          <w:rFonts w:ascii="FangSong" w:hAnsi="FangSong" w:eastAsia="FangSong" w:cs="FangSong"/>
          <w:sz w:val="34"/>
          <w:szCs w:val="34"/>
          <w:spacing w:val="16"/>
        </w:rPr>
        <w:t xml:space="preserve"> </w:t>
      </w:r>
      <w:r>
        <w:rPr>
          <w:rFonts w:ascii="FangSong" w:hAnsi="FangSong" w:eastAsia="FangSong" w:cs="FangSong"/>
          <w:sz w:val="34"/>
          <w:szCs w:val="34"/>
          <w:spacing w:val="-14"/>
        </w:rPr>
        <w:t>医学会临床医学科研专项资金项目申报与管理系统”</w:t>
      </w:r>
      <w:r>
        <w:rPr>
          <w:rFonts w:ascii="FangSong" w:hAnsi="FangSong" w:eastAsia="FangSong" w:cs="FangSong"/>
          <w:sz w:val="34"/>
          <w:szCs w:val="34"/>
          <w:spacing w:val="25"/>
        </w:rPr>
        <w:t xml:space="preserve"> </w:t>
      </w:r>
      <w:r>
        <w:rPr>
          <w:rFonts w:ascii="FangSong" w:hAnsi="FangSong" w:eastAsia="FangSong" w:cs="FangSong"/>
          <w:sz w:val="34"/>
          <w:szCs w:val="34"/>
          <w:spacing w:val="-14"/>
        </w:rPr>
        <w:t>(网址：</w:t>
      </w:r>
    </w:p>
    <w:p>
      <w:pPr>
        <w:ind w:left="190"/>
        <w:spacing w:line="215" w:lineRule="auto"/>
        <w:rPr>
          <w:rFonts w:ascii="FangSong" w:hAnsi="FangSong" w:eastAsia="FangSong" w:cs="FangSong"/>
          <w:sz w:val="34"/>
          <w:szCs w:val="34"/>
        </w:rPr>
      </w:pPr>
      <w:hyperlink w:history="true" r:id="rId3">
        <w:r>
          <w:rPr>
            <w:rFonts w:ascii="FangSong" w:hAnsi="FangSong" w:eastAsia="FangSong" w:cs="FangSong"/>
            <w:sz w:val="34"/>
            <w:szCs w:val="34"/>
            <w:spacing w:val="-4"/>
          </w:rPr>
          <w:t>http://kyjj.zjma.org</w:t>
        </w:r>
      </w:hyperlink>
      <w:r>
        <w:rPr>
          <w:rFonts w:ascii="FangSong" w:hAnsi="FangSong" w:eastAsia="FangSong" w:cs="FangSong"/>
          <w:sz w:val="34"/>
          <w:szCs w:val="34"/>
          <w:spacing w:val="-4"/>
        </w:rPr>
        <w:t>)打印申请(合同)书一式三份，经签字</w:t>
      </w:r>
    </w:p>
    <w:p>
      <w:pPr>
        <w:sectPr>
          <w:footerReference w:type="default" r:id="rId1"/>
          <w:pgSz w:w="11920" w:h="16840"/>
          <w:pgMar w:top="1431" w:right="1389" w:bottom="1539" w:left="1369" w:header="0" w:footer="1201" w:gutter="0"/>
        </w:sectPr>
        <w:rPr/>
      </w:pP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ind w:left="29"/>
        <w:spacing w:before="107" w:line="621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8"/>
          <w:position w:val="21"/>
        </w:rPr>
        <w:t>盖章后于2022年11月30日前统一寄送至浙江省医</w:t>
      </w:r>
      <w:r>
        <w:rPr>
          <w:rFonts w:ascii="FangSong" w:hAnsi="FangSong" w:eastAsia="FangSong" w:cs="FangSong"/>
          <w:sz w:val="33"/>
          <w:szCs w:val="33"/>
          <w:spacing w:val="7"/>
          <w:position w:val="21"/>
        </w:rPr>
        <w:t>学会科教发</w:t>
      </w:r>
    </w:p>
    <w:p>
      <w:pPr>
        <w:spacing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5"/>
        </w:rPr>
        <w:t>展部。</w:t>
      </w:r>
    </w:p>
    <w:p>
      <w:pPr>
        <w:ind w:left="660"/>
        <w:spacing w:before="218" w:line="641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6"/>
          <w:position w:val="23"/>
        </w:rPr>
        <w:t>请各单位加强对项目的管理，认真做好项目的实施工作，并</w:t>
      </w:r>
    </w:p>
    <w:p>
      <w:pPr>
        <w:ind w:left="29"/>
        <w:spacing w:before="1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按时做好项目结题，不得随意变更项目的执行期限。</w:t>
      </w:r>
    </w:p>
    <w:p>
      <w:pPr>
        <w:ind w:left="660"/>
        <w:spacing w:before="275" w:line="584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36"/>
          <w:position w:val="18"/>
        </w:rPr>
        <w:t>联系人：单单、黄丹婷</w:t>
      </w:r>
    </w:p>
    <w:p>
      <w:pPr>
        <w:ind w:left="660"/>
        <w:spacing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7"/>
        </w:rPr>
        <w:t>联系电话：0571-87567839</w:t>
      </w:r>
    </w:p>
    <w:p>
      <w:pPr>
        <w:ind w:left="660"/>
        <w:spacing w:before="180" w:line="568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4"/>
          <w:position w:val="17"/>
        </w:rPr>
        <w:t>通讯地址：杭州市武林广场8号省科协大楼1002</w:t>
      </w:r>
      <w:r>
        <w:rPr>
          <w:rFonts w:ascii="FangSong" w:hAnsi="FangSong" w:eastAsia="FangSong" w:cs="FangSong"/>
          <w:sz w:val="33"/>
          <w:szCs w:val="33"/>
          <w:spacing w:val="3"/>
          <w:position w:val="17"/>
        </w:rPr>
        <w:t>室</w:t>
      </w:r>
    </w:p>
    <w:p>
      <w:pPr>
        <w:ind w:left="660"/>
        <w:spacing w:line="215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电子邮箱：</w:t>
      </w:r>
      <w:r>
        <w:rPr>
          <w:rFonts w:ascii="FangSong" w:hAnsi="FangSong" w:eastAsia="FangSong" w:cs="FangSong"/>
          <w:sz w:val="33"/>
          <w:szCs w:val="33"/>
          <w:spacing w:val="-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2"/>
        </w:rPr>
        <w:t>yxh875678390163.com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ind w:left="660"/>
        <w:spacing w:before="108" w:line="571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8"/>
          <w:position w:val="17"/>
        </w:rPr>
        <w:t>附件：2022年浙江省医学会临床医学科研专项资金项目(第</w:t>
      </w:r>
    </w:p>
    <w:p>
      <w:pPr>
        <w:ind w:left="29"/>
        <w:spacing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9"/>
        </w:rPr>
        <w:t>二批)</w:t>
      </w:r>
    </w:p>
    <w:p>
      <w:pPr>
        <w:ind w:left="6139"/>
        <w:spacing w:before="201" w:line="219" w:lineRule="auto"/>
        <w:rPr>
          <w:rFonts w:ascii="SimSun" w:hAnsi="SimSun" w:eastAsia="SimSun" w:cs="SimSun"/>
          <w:sz w:val="33"/>
          <w:szCs w:val="3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4025906</wp:posOffset>
            </wp:positionH>
            <wp:positionV relativeFrom="paragraph">
              <wp:posOffset>-254986</wp:posOffset>
            </wp:positionV>
            <wp:extent cx="1542981" cy="155567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2981" cy="155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3"/>
          <w:szCs w:val="33"/>
          <w:spacing w:val="-13"/>
        </w:rPr>
        <w:t>浙江省医学会</w:t>
      </w:r>
    </w:p>
    <w:p>
      <w:pPr>
        <w:ind w:right="414"/>
        <w:spacing w:before="181" w:line="219" w:lineRule="auto"/>
        <w:jc w:val="righ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29"/>
        </w:rPr>
        <w:t>2022年11月18日</w:t>
      </w:r>
    </w:p>
    <w:p>
      <w:pPr>
        <w:sectPr>
          <w:footerReference w:type="default" r:id="rId4"/>
          <w:pgSz w:w="11920" w:h="16840"/>
          <w:pgMar w:top="1431" w:right="1446" w:bottom="1581" w:left="1620" w:header="0" w:footer="1254" w:gutter="0"/>
        </w:sectPr>
        <w:rPr/>
      </w:pP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ind w:left="464"/>
        <w:spacing w:before="110" w:line="222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10"/>
        </w:rPr>
        <w:t>附件</w:t>
      </w:r>
    </w:p>
    <w:p>
      <w:pPr>
        <w:ind w:left="2329"/>
        <w:spacing w:before="225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8"/>
        </w:rPr>
        <w:t>2022年浙江省医学会临床医学科研专项资金项目(第二批)</w:t>
      </w:r>
      <w:r>
        <w:rPr>
          <w:rFonts w:ascii="SimSun" w:hAnsi="SimSun" w:eastAsia="SimSun" w:cs="SimSun"/>
          <w:sz w:val="30"/>
          <w:szCs w:val="30"/>
          <w:spacing w:val="60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8"/>
        </w:rPr>
        <w:t>重大项目</w:t>
      </w:r>
    </w:p>
    <w:p>
      <w:pPr>
        <w:spacing w:line="102" w:lineRule="exact"/>
        <w:rPr/>
      </w:pPr>
      <w:r/>
    </w:p>
    <w:tbl>
      <w:tblPr>
        <w:tblStyle w:val="2"/>
        <w:tblW w:w="139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37"/>
        <w:gridCol w:w="2238"/>
        <w:gridCol w:w="1818"/>
        <w:gridCol w:w="1369"/>
        <w:gridCol w:w="2123"/>
      </w:tblGrid>
      <w:tr>
        <w:trPr>
          <w:trHeight w:val="604" w:hRule="atLeast"/>
        </w:trPr>
        <w:tc>
          <w:tcPr>
            <w:tcW w:w="1724" w:type="dxa"/>
            <w:vAlign w:val="top"/>
          </w:tcPr>
          <w:p>
            <w:pPr>
              <w:ind w:left="41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项目编号</w:t>
            </w:r>
          </w:p>
        </w:tc>
        <w:tc>
          <w:tcPr>
            <w:tcW w:w="4637" w:type="dxa"/>
            <w:vAlign w:val="top"/>
          </w:tcPr>
          <w:p>
            <w:pPr>
              <w:ind w:left="1874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8"/>
              </w:rPr>
              <w:t>项目名称</w:t>
            </w:r>
          </w:p>
        </w:tc>
        <w:tc>
          <w:tcPr>
            <w:tcW w:w="2238" w:type="dxa"/>
            <w:vAlign w:val="top"/>
          </w:tcPr>
          <w:p>
            <w:pPr>
              <w:ind w:left="437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818" w:type="dxa"/>
            <w:vAlign w:val="top"/>
          </w:tcPr>
          <w:p>
            <w:pPr>
              <w:ind w:left="489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协作单位</w:t>
            </w:r>
          </w:p>
        </w:tc>
        <w:tc>
          <w:tcPr>
            <w:tcW w:w="1369" w:type="dxa"/>
            <w:vAlign w:val="top"/>
          </w:tcPr>
          <w:p>
            <w:pPr>
              <w:ind w:left="13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项目负责人</w:t>
            </w:r>
          </w:p>
        </w:tc>
        <w:tc>
          <w:tcPr>
            <w:tcW w:w="2123" w:type="dxa"/>
            <w:vAlign w:val="top"/>
          </w:tcPr>
          <w:p>
            <w:pPr>
              <w:ind w:left="422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2022ZYC-D01</w:t>
            </w:r>
          </w:p>
        </w:tc>
        <w:tc>
          <w:tcPr>
            <w:tcW w:w="4637" w:type="dxa"/>
            <w:vAlign w:val="top"/>
          </w:tcPr>
          <w:p>
            <w:pPr>
              <w:ind w:left="111" w:right="103"/>
              <w:spacing w:before="29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多波段液体滤镜热辐照装置研发和晚期结直肠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癌全身热免疫治疗临床应用研究</w:t>
            </w:r>
          </w:p>
        </w:tc>
        <w:tc>
          <w:tcPr>
            <w:tcW w:w="2238" w:type="dxa"/>
            <w:vAlign w:val="top"/>
          </w:tcPr>
          <w:p>
            <w:pPr>
              <w:ind w:left="103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吴稚冰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51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0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2022ZYC-D02</w:t>
            </w:r>
          </w:p>
        </w:tc>
        <w:tc>
          <w:tcPr>
            <w:tcW w:w="4637" w:type="dxa"/>
            <w:vAlign w:val="top"/>
          </w:tcPr>
          <w:p>
            <w:pPr>
              <w:ind w:left="111"/>
              <w:spacing w:before="1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CYLD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在肺淋巴上皮癌中的表达及其作用</w:t>
            </w:r>
          </w:p>
        </w:tc>
        <w:tc>
          <w:tcPr>
            <w:tcW w:w="2238" w:type="dxa"/>
            <w:vAlign w:val="top"/>
          </w:tcPr>
          <w:p>
            <w:pPr>
              <w:ind w:left="103"/>
              <w:spacing w:before="1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浙江省肿瘤医院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8"/>
              <w:spacing w:before="1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卢红阳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1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2022ZYC-D03</w:t>
            </w:r>
          </w:p>
        </w:tc>
        <w:tc>
          <w:tcPr>
            <w:tcW w:w="4637" w:type="dxa"/>
            <w:vAlign w:val="top"/>
          </w:tcPr>
          <w:p>
            <w:pPr>
              <w:ind w:left="111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传染病救治用药安全主动监测技术研穷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59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第一医院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赵青威</w:t>
            </w:r>
          </w:p>
        </w:tc>
        <w:tc>
          <w:tcPr>
            <w:tcW w:w="2123" w:type="dxa"/>
            <w:vAlign w:val="top"/>
          </w:tcPr>
          <w:p>
            <w:pPr>
              <w:ind w:left="139" w:right="206"/>
              <w:spacing w:before="61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1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2022ZYC-D04</w:t>
            </w:r>
          </w:p>
        </w:tc>
        <w:tc>
          <w:tcPr>
            <w:tcW w:w="4637" w:type="dxa"/>
            <w:vAlign w:val="top"/>
          </w:tcPr>
          <w:p>
            <w:pPr>
              <w:ind w:left="111" w:right="83"/>
              <w:spacing w:before="62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R-2</w:t>
            </w:r>
            <w:r>
              <w:rPr>
                <w:rFonts w:ascii="SimSun" w:hAnsi="SimSun" w:eastAsia="SimSun" w:cs="SimSun"/>
                <w:sz w:val="22"/>
                <w:szCs w:val="22"/>
              </w:rPr>
              <w:t>HG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通过</w:t>
            </w:r>
            <w:r>
              <w:rPr>
                <w:rFonts w:ascii="SimSun" w:hAnsi="SimSun" w:eastAsia="SimSun" w:cs="SimSun"/>
                <w:sz w:val="22"/>
                <w:szCs w:val="22"/>
              </w:rPr>
              <w:t>KDM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2B/</w:t>
            </w:r>
            <w:r>
              <w:rPr>
                <w:rFonts w:ascii="SimSun" w:hAnsi="SimSun" w:eastAsia="SimSun" w:cs="SimSun"/>
                <w:sz w:val="22"/>
                <w:szCs w:val="22"/>
              </w:rPr>
              <w:t>RIFK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途径诱导</w:t>
            </w:r>
            <w:r>
              <w:rPr>
                <w:rFonts w:ascii="SimSun" w:hAnsi="SimSun" w:eastAsia="SimSun" w:cs="SimSun"/>
                <w:sz w:val="22"/>
                <w:szCs w:val="22"/>
              </w:rPr>
              <w:t>MDS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恶性克隆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细胞程序性坏死的机制研究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第一医院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8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佟红艳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61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2022ZYC-D05</w:t>
            </w:r>
          </w:p>
        </w:tc>
        <w:tc>
          <w:tcPr>
            <w:tcW w:w="4637" w:type="dxa"/>
            <w:vAlign w:val="top"/>
          </w:tcPr>
          <w:p>
            <w:pPr>
              <w:ind w:left="111" w:right="106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>通用型双阴性T细胞(</w:t>
            </w:r>
            <w:r>
              <w:rPr>
                <w:rFonts w:ascii="SimSun" w:hAnsi="SimSun" w:eastAsia="SimSun" w:cs="SimSun"/>
                <w:sz w:val="22"/>
                <w:szCs w:val="22"/>
              </w:rPr>
              <w:t>DNTs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>)清除老年急性髓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系白血病患者微小残留病的临床研究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52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第一医院</w:t>
            </w:r>
          </w:p>
        </w:tc>
        <w:tc>
          <w:tcPr>
            <w:tcW w:w="1818" w:type="dxa"/>
            <w:vAlign w:val="top"/>
          </w:tcPr>
          <w:p>
            <w:pPr>
              <w:ind w:left="96" w:right="180"/>
              <w:spacing w:before="34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瑞创生物技术有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限公司</w:t>
            </w:r>
          </w:p>
        </w:tc>
        <w:tc>
          <w:tcPr>
            <w:tcW w:w="1369" w:type="dxa"/>
            <w:vAlign w:val="top"/>
          </w:tcPr>
          <w:p>
            <w:pPr>
              <w:ind w:left="34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何静松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71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31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2022ZYC-D06</w:t>
            </w:r>
          </w:p>
        </w:tc>
        <w:tc>
          <w:tcPr>
            <w:tcW w:w="4637" w:type="dxa"/>
            <w:vAlign w:val="top"/>
          </w:tcPr>
          <w:p>
            <w:pPr>
              <w:ind w:left="111"/>
              <w:spacing w:before="253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浙江省异地就医医保支付方式改革绩效评价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104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8"/>
              <w:spacing w:before="2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林敏</w:t>
            </w:r>
          </w:p>
        </w:tc>
        <w:tc>
          <w:tcPr>
            <w:tcW w:w="2123" w:type="dxa"/>
            <w:vAlign w:val="top"/>
          </w:tcPr>
          <w:p>
            <w:pPr>
              <w:ind w:left="139" w:right="206"/>
              <w:spacing w:before="104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5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2022ZYC-D07</w:t>
            </w:r>
          </w:p>
        </w:tc>
        <w:tc>
          <w:tcPr>
            <w:tcW w:w="4637" w:type="dxa"/>
            <w:vAlign w:val="top"/>
          </w:tcPr>
          <w:p>
            <w:pPr>
              <w:ind w:left="111" w:right="93"/>
              <w:spacing w:before="55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基于新生抗原的个体化免疫治疗用于食管癌患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者术后巩固治疗的安全性和有效性临床研究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64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18" w:type="dxa"/>
            <w:vAlign w:val="top"/>
          </w:tcPr>
          <w:p>
            <w:pPr>
              <w:ind w:left="96" w:right="179"/>
              <w:spacing w:before="65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杭州纽安津生物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科技有限公司</w:t>
            </w:r>
          </w:p>
        </w:tc>
        <w:tc>
          <w:tcPr>
            <w:tcW w:w="1369" w:type="dxa"/>
            <w:vAlign w:val="top"/>
          </w:tcPr>
          <w:p>
            <w:pPr>
              <w:ind w:left="458"/>
              <w:spacing w:before="22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沈虹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2022ZYC-D08</w:t>
            </w:r>
          </w:p>
        </w:tc>
        <w:tc>
          <w:tcPr>
            <w:tcW w:w="4637" w:type="dxa"/>
            <w:vAlign w:val="top"/>
          </w:tcPr>
          <w:p>
            <w:pPr>
              <w:ind w:left="111" w:right="313"/>
              <w:spacing w:before="36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白蛋白结合型紫杉醇联合安罗替尼及抗</w:t>
            </w:r>
            <w:r>
              <w:rPr>
                <w:rFonts w:ascii="SimSun" w:hAnsi="SimSun" w:eastAsia="SimSun" w:cs="SimSun"/>
                <w:sz w:val="22"/>
                <w:szCs w:val="22"/>
              </w:rPr>
              <w:t>PD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-1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单抗二线治疗小细胞肺癌的临床研究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5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邵逸夫医院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8"/>
              <w:spacing w:before="21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李达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769" w:hRule="atLeast"/>
        </w:trPr>
        <w:tc>
          <w:tcPr>
            <w:tcW w:w="172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2022ZYC-D09</w:t>
            </w:r>
          </w:p>
        </w:tc>
        <w:tc>
          <w:tcPr>
            <w:tcW w:w="4637" w:type="dxa"/>
            <w:vAlign w:val="top"/>
          </w:tcPr>
          <w:p>
            <w:pPr>
              <w:ind w:left="111" w:right="103"/>
              <w:spacing w:before="110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去甲基化调控</w:t>
            </w:r>
            <w:r>
              <w:rPr>
                <w:rFonts w:ascii="SimSun" w:hAnsi="SimSun" w:eastAsia="SimSun" w:cs="SimSun"/>
                <w:sz w:val="22"/>
                <w:szCs w:val="22"/>
              </w:rPr>
              <w:t>Cbp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/</w:t>
            </w:r>
            <w:r>
              <w:rPr>
                <w:rFonts w:ascii="SimSun" w:hAnsi="SimSun" w:eastAsia="SimSun" w:cs="SimSun"/>
                <w:sz w:val="22"/>
                <w:szCs w:val="22"/>
              </w:rPr>
              <w:t>Lyn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轴治疗骨髓增殖性肿瘤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的应用研究</w:t>
            </w:r>
          </w:p>
        </w:tc>
        <w:tc>
          <w:tcPr>
            <w:tcW w:w="2238" w:type="dxa"/>
            <w:vAlign w:val="top"/>
          </w:tcPr>
          <w:p>
            <w:pPr>
              <w:ind w:left="103" w:right="125"/>
              <w:spacing w:before="12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第四医院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8"/>
              <w:spacing w:before="2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黄健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28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604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2022ZYC-D10</w:t>
            </w:r>
          </w:p>
        </w:tc>
        <w:tc>
          <w:tcPr>
            <w:tcW w:w="4637" w:type="dxa"/>
            <w:vAlign w:val="top"/>
          </w:tcPr>
          <w:p>
            <w:pPr>
              <w:ind w:left="111" w:right="124"/>
              <w:spacing w:before="4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基于肠道菌群-肠-脑互作的缺血性脑卒中发生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发展靶标构建及其应用研究</w:t>
            </w:r>
          </w:p>
        </w:tc>
        <w:tc>
          <w:tcPr>
            <w:tcW w:w="2238" w:type="dxa"/>
            <w:vAlign w:val="top"/>
          </w:tcPr>
          <w:p>
            <w:pPr>
              <w:ind w:left="103" w:right="129"/>
              <w:spacing w:before="5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温州医科大学附属第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二医院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8"/>
              <w:spacing w:before="202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孙晶</w:t>
            </w:r>
          </w:p>
        </w:tc>
        <w:tc>
          <w:tcPr>
            <w:tcW w:w="2123" w:type="dxa"/>
            <w:vAlign w:val="top"/>
          </w:tcPr>
          <w:p>
            <w:pPr>
              <w:ind w:left="139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6830" w:h="11900"/>
          <w:pgMar w:top="1011" w:right="1425" w:bottom="1518" w:left="1484" w:header="0" w:footer="1181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80" w:lineRule="exact"/>
        <w:rPr/>
      </w:pPr>
      <w:r/>
    </w:p>
    <w:tbl>
      <w:tblPr>
        <w:tblStyle w:val="2"/>
        <w:tblW w:w="13930" w:type="dxa"/>
        <w:tblInd w:w="1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37"/>
        <w:gridCol w:w="2228"/>
        <w:gridCol w:w="1849"/>
        <w:gridCol w:w="1369"/>
        <w:gridCol w:w="2123"/>
      </w:tblGrid>
      <w:tr>
        <w:trPr>
          <w:trHeight w:val="642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2022ZYC-D11</w:t>
            </w:r>
          </w:p>
        </w:tc>
        <w:tc>
          <w:tcPr>
            <w:tcW w:w="4637" w:type="dxa"/>
            <w:vAlign w:val="top"/>
          </w:tcPr>
          <w:p>
            <w:pPr>
              <w:ind w:left="111" w:right="227"/>
              <w:spacing w:before="3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罗红霉素通过抑制</w:t>
            </w:r>
            <w:r>
              <w:rPr>
                <w:rFonts w:ascii="SimSun" w:hAnsi="SimSun" w:eastAsia="SimSun" w:cs="SimSun"/>
                <w:sz w:val="22"/>
                <w:szCs w:val="22"/>
              </w:rPr>
              <w:t>PAD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4-</w:t>
            </w:r>
            <w:r>
              <w:rPr>
                <w:rFonts w:ascii="SimSun" w:hAnsi="SimSun" w:eastAsia="SimSun" w:cs="SimSun"/>
                <w:sz w:val="22"/>
                <w:szCs w:val="22"/>
              </w:rPr>
              <w:t>CitH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3-</w:t>
            </w:r>
            <w:r>
              <w:rPr>
                <w:rFonts w:ascii="SimSun" w:hAnsi="SimSun" w:eastAsia="SimSun" w:cs="SimSun"/>
                <w:sz w:val="22"/>
                <w:szCs w:val="22"/>
              </w:rPr>
              <w:t>NET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缓解中性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粒细胞型哮喘机制研究</w:t>
            </w:r>
          </w:p>
        </w:tc>
        <w:tc>
          <w:tcPr>
            <w:tcW w:w="2228" w:type="dxa"/>
            <w:vAlign w:val="top"/>
          </w:tcPr>
          <w:p>
            <w:pPr>
              <w:ind w:left="103" w:right="119"/>
              <w:spacing w:before="4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温州医科大学附属第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二医院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戴元荣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598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2022ZYC-D12</w:t>
            </w:r>
          </w:p>
        </w:tc>
        <w:tc>
          <w:tcPr>
            <w:tcW w:w="4637" w:type="dxa"/>
            <w:vAlign w:val="top"/>
          </w:tcPr>
          <w:p>
            <w:pPr>
              <w:ind w:left="111" w:right="124"/>
              <w:spacing w:before="40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胆囊癌术后化疗假期影响及预测术后复发的研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究</w:t>
            </w:r>
          </w:p>
        </w:tc>
        <w:tc>
          <w:tcPr>
            <w:tcW w:w="2228" w:type="dxa"/>
            <w:vAlign w:val="top"/>
          </w:tcPr>
          <w:p>
            <w:pPr>
              <w:ind w:left="103" w:right="141"/>
              <w:spacing w:before="20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杭州市富阳区第一人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49" w:type="dxa"/>
            <w:vAlign w:val="top"/>
          </w:tcPr>
          <w:p>
            <w:pPr>
              <w:ind w:left="125" w:right="159"/>
              <w:spacing w:before="42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附属邵逸夫医院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方海星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7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2022ZYC-D13</w:t>
            </w:r>
          </w:p>
        </w:tc>
        <w:tc>
          <w:tcPr>
            <w:tcW w:w="4637" w:type="dxa"/>
            <w:vAlign w:val="top"/>
          </w:tcPr>
          <w:p>
            <w:pPr>
              <w:ind w:left="111" w:right="103"/>
              <w:spacing w:before="53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具有免疫调控功能的活性水凝胶设计及骨肿瘤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切除术后骨缺损重建研究</w:t>
            </w:r>
          </w:p>
        </w:tc>
        <w:tc>
          <w:tcPr>
            <w:tcW w:w="2228" w:type="dxa"/>
            <w:vAlign w:val="top"/>
          </w:tcPr>
          <w:p>
            <w:pPr>
              <w:ind w:left="103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温州市人民医院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阮国模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13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2022ZYC-D14</w:t>
            </w:r>
          </w:p>
        </w:tc>
        <w:tc>
          <w:tcPr>
            <w:tcW w:w="4637" w:type="dxa"/>
            <w:vAlign w:val="top"/>
          </w:tcPr>
          <w:p>
            <w:pPr>
              <w:ind w:left="111" w:right="124"/>
              <w:spacing w:before="45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基于中文数据库的中成药不良反应流行病学特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征及影响因素分析与利用</w:t>
            </w:r>
          </w:p>
        </w:tc>
        <w:tc>
          <w:tcPr>
            <w:tcW w:w="2228" w:type="dxa"/>
            <w:vAlign w:val="top"/>
          </w:tcPr>
          <w:p>
            <w:pPr>
              <w:ind w:left="103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绍兴市人民医院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唐志华</w:t>
            </w:r>
          </w:p>
        </w:tc>
        <w:tc>
          <w:tcPr>
            <w:tcW w:w="2123" w:type="dxa"/>
            <w:vAlign w:val="top"/>
          </w:tcPr>
          <w:p>
            <w:pPr>
              <w:ind w:left="128" w:right="217"/>
              <w:spacing w:before="67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</w:tbl>
    <w:p>
      <w:pPr>
        <w:ind w:left="2359"/>
        <w:spacing w:before="261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8"/>
        </w:rPr>
        <w:t>2022年浙江省医学会临床医学科研专项资金</w:t>
      </w:r>
      <w:r>
        <w:rPr>
          <w:rFonts w:ascii="SimSun" w:hAnsi="SimSun" w:eastAsia="SimSun" w:cs="SimSun"/>
          <w:sz w:val="30"/>
          <w:szCs w:val="30"/>
          <w:b/>
          <w:bCs/>
          <w:spacing w:val="7"/>
        </w:rPr>
        <w:t>项目(第二批)</w:t>
      </w:r>
      <w:r>
        <w:rPr>
          <w:rFonts w:ascii="SimSun" w:hAnsi="SimSun" w:eastAsia="SimSun" w:cs="SimSun"/>
          <w:sz w:val="30"/>
          <w:szCs w:val="30"/>
          <w:spacing w:val="72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7"/>
        </w:rPr>
        <w:t>重点项目</w:t>
      </w:r>
    </w:p>
    <w:p>
      <w:pPr>
        <w:spacing w:line="102" w:lineRule="exact"/>
        <w:rPr/>
      </w:pPr>
      <w:r/>
    </w:p>
    <w:tbl>
      <w:tblPr>
        <w:tblStyle w:val="2"/>
        <w:tblW w:w="13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54"/>
        <w:gridCol w:w="4637"/>
        <w:gridCol w:w="2238"/>
        <w:gridCol w:w="1839"/>
        <w:gridCol w:w="1339"/>
        <w:gridCol w:w="2123"/>
      </w:tblGrid>
      <w:tr>
        <w:trPr>
          <w:trHeight w:val="494" w:hRule="atLeast"/>
        </w:trPr>
        <w:tc>
          <w:tcPr>
            <w:tcW w:w="1754" w:type="dxa"/>
            <w:vAlign w:val="top"/>
          </w:tcPr>
          <w:p>
            <w:pPr>
              <w:ind w:left="428"/>
              <w:spacing w:before="1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项目编号</w:t>
            </w:r>
          </w:p>
        </w:tc>
        <w:tc>
          <w:tcPr>
            <w:tcW w:w="4637" w:type="dxa"/>
            <w:vAlign w:val="top"/>
          </w:tcPr>
          <w:p>
            <w:pPr>
              <w:ind w:left="1884"/>
              <w:spacing w:before="14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3"/>
              </w:rPr>
              <w:t>项目名称</w:t>
            </w:r>
          </w:p>
        </w:tc>
        <w:tc>
          <w:tcPr>
            <w:tcW w:w="2238" w:type="dxa"/>
            <w:vAlign w:val="top"/>
          </w:tcPr>
          <w:p>
            <w:pPr>
              <w:ind w:left="477"/>
              <w:spacing w:before="1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839" w:type="dxa"/>
            <w:vAlign w:val="top"/>
          </w:tcPr>
          <w:p>
            <w:pPr>
              <w:ind w:left="489"/>
              <w:spacing w:before="14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协作单位</w:t>
            </w:r>
          </w:p>
        </w:tc>
        <w:tc>
          <w:tcPr>
            <w:tcW w:w="1339" w:type="dxa"/>
            <w:vAlign w:val="top"/>
          </w:tcPr>
          <w:p>
            <w:pPr>
              <w:ind w:left="120"/>
              <w:spacing w:before="1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项目负责人</w:t>
            </w:r>
          </w:p>
        </w:tc>
        <w:tc>
          <w:tcPr>
            <w:tcW w:w="2123" w:type="dxa"/>
            <w:vAlign w:val="top"/>
          </w:tcPr>
          <w:p>
            <w:pPr>
              <w:ind w:left="401"/>
              <w:spacing w:before="1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09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2022ZYC-Z14</w:t>
            </w:r>
          </w:p>
        </w:tc>
        <w:tc>
          <w:tcPr>
            <w:tcW w:w="4637" w:type="dxa"/>
            <w:vAlign w:val="top"/>
          </w:tcPr>
          <w:p>
            <w:pPr>
              <w:ind w:left="110" w:right="226"/>
              <w:spacing w:before="29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冠心宁通过</w:t>
            </w:r>
            <w:r>
              <w:rPr>
                <w:rFonts w:ascii="SimSun" w:hAnsi="SimSun" w:eastAsia="SimSun" w:cs="SimSun"/>
                <w:sz w:val="22"/>
                <w:szCs w:val="22"/>
              </w:rPr>
              <w:t>TNFAIP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3/</w:t>
            </w:r>
            <w:r>
              <w:rPr>
                <w:rFonts w:ascii="SimSun" w:hAnsi="SimSun" w:eastAsia="SimSun" w:cs="SimSun"/>
                <w:sz w:val="22"/>
                <w:szCs w:val="22"/>
              </w:rPr>
              <w:t>ASK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1通路在动脉粥样硬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化易损斑块的稳定作用研究</w:t>
            </w:r>
          </w:p>
        </w:tc>
        <w:tc>
          <w:tcPr>
            <w:tcW w:w="2238" w:type="dxa"/>
            <w:vAlign w:val="top"/>
          </w:tcPr>
          <w:p>
            <w:pPr>
              <w:ind w:left="123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46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毛萍</w:t>
            </w:r>
          </w:p>
        </w:tc>
        <w:tc>
          <w:tcPr>
            <w:tcW w:w="2123" w:type="dxa"/>
            <w:vAlign w:val="top"/>
          </w:tcPr>
          <w:p>
            <w:pPr>
              <w:ind w:left="117" w:right="224"/>
              <w:spacing w:before="4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26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2022ZYC-Z15</w:t>
            </w:r>
          </w:p>
        </w:tc>
        <w:tc>
          <w:tcPr>
            <w:tcW w:w="4637" w:type="dxa"/>
            <w:vAlign w:val="top"/>
          </w:tcPr>
          <w:p>
            <w:pPr>
              <w:ind w:left="110" w:right="237"/>
              <w:spacing w:before="49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白藜芦醇减少晚期肺癌</w:t>
            </w:r>
            <w:r>
              <w:rPr>
                <w:rFonts w:ascii="SimSun" w:hAnsi="SimSun" w:eastAsia="SimSun" w:cs="SimSun"/>
                <w:sz w:val="22"/>
                <w:szCs w:val="22"/>
              </w:rPr>
              <w:t>PD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-1/</w:t>
            </w:r>
            <w:r>
              <w:rPr>
                <w:rFonts w:ascii="SimSun" w:hAnsi="SimSun" w:eastAsia="SimSun" w:cs="SimSun"/>
                <w:sz w:val="22"/>
                <w:szCs w:val="22"/>
              </w:rPr>
              <w:t>PDL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-1抑制剂治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疗后免疫不良反应的临床研究</w:t>
            </w:r>
          </w:p>
        </w:tc>
        <w:tc>
          <w:tcPr>
            <w:tcW w:w="2238" w:type="dxa"/>
            <w:vAlign w:val="top"/>
          </w:tcPr>
          <w:p>
            <w:pPr>
              <w:ind w:left="123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浙江省人民医院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46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陈淳</w:t>
            </w:r>
          </w:p>
        </w:tc>
        <w:tc>
          <w:tcPr>
            <w:tcW w:w="2123" w:type="dxa"/>
            <w:vAlign w:val="top"/>
          </w:tcPr>
          <w:p>
            <w:pPr>
              <w:ind w:left="117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629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2022ZYC-Z16</w:t>
            </w:r>
          </w:p>
        </w:tc>
        <w:tc>
          <w:tcPr>
            <w:tcW w:w="4637" w:type="dxa"/>
            <w:vAlign w:val="top"/>
          </w:tcPr>
          <w:p>
            <w:pPr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“便民医保”服务平台的开发</w:t>
            </w:r>
          </w:p>
        </w:tc>
        <w:tc>
          <w:tcPr>
            <w:tcW w:w="2238" w:type="dxa"/>
            <w:vAlign w:val="top"/>
          </w:tcPr>
          <w:p>
            <w:pPr>
              <w:ind w:left="123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浙江省肿瘤医院</w:t>
            </w:r>
          </w:p>
        </w:tc>
        <w:tc>
          <w:tcPr>
            <w:tcW w:w="1839" w:type="dxa"/>
            <w:vAlign w:val="top"/>
          </w:tcPr>
          <w:p>
            <w:pPr>
              <w:ind w:left="126" w:right="148"/>
              <w:spacing w:before="5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浙江大学附属第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一医院</w:t>
            </w:r>
          </w:p>
        </w:tc>
        <w:tc>
          <w:tcPr>
            <w:tcW w:w="1339" w:type="dxa"/>
            <w:vAlign w:val="top"/>
          </w:tcPr>
          <w:p>
            <w:pPr>
              <w:ind w:left="446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程斌</w:t>
            </w:r>
          </w:p>
        </w:tc>
        <w:tc>
          <w:tcPr>
            <w:tcW w:w="2123" w:type="dxa"/>
            <w:vAlign w:val="top"/>
          </w:tcPr>
          <w:p>
            <w:pPr>
              <w:ind w:left="117" w:right="227"/>
              <w:spacing w:before="51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09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2022ZYC-Z17</w:t>
            </w:r>
          </w:p>
        </w:tc>
        <w:tc>
          <w:tcPr>
            <w:tcW w:w="4637" w:type="dxa"/>
            <w:vAlign w:val="top"/>
          </w:tcPr>
          <w:p>
            <w:pPr>
              <w:ind w:left="110" w:right="87"/>
              <w:spacing w:before="22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TP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方案联合贝伐单抗逆转恶性黑色素瘤免疫耐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药的临床研究</w:t>
            </w:r>
          </w:p>
        </w:tc>
        <w:tc>
          <w:tcPr>
            <w:tcW w:w="2238" w:type="dxa"/>
            <w:vAlign w:val="top"/>
          </w:tcPr>
          <w:p>
            <w:pPr>
              <w:ind w:left="123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浙江省肿瘤医院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方美玉</w:t>
            </w:r>
          </w:p>
        </w:tc>
        <w:tc>
          <w:tcPr>
            <w:tcW w:w="2123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708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30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2022ZYC-Z18</w:t>
            </w:r>
          </w:p>
        </w:tc>
        <w:tc>
          <w:tcPr>
            <w:tcW w:w="4637" w:type="dxa"/>
            <w:vAlign w:val="top"/>
          </w:tcPr>
          <w:p>
            <w:pPr>
              <w:ind w:left="110" w:right="103"/>
              <w:spacing w:before="7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利福昔明在伊立替康所致迟发性腹泻的作用及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其机制探讨</w:t>
            </w:r>
          </w:p>
        </w:tc>
        <w:tc>
          <w:tcPr>
            <w:tcW w:w="2238" w:type="dxa"/>
            <w:vAlign w:val="top"/>
          </w:tcPr>
          <w:p>
            <w:pPr>
              <w:ind w:left="123"/>
              <w:spacing w:before="2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浙江省肿瘤医院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46"/>
              <w:spacing w:before="2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朱骥</w:t>
            </w:r>
          </w:p>
        </w:tc>
        <w:tc>
          <w:tcPr>
            <w:tcW w:w="2123" w:type="dxa"/>
            <w:vAlign w:val="top"/>
          </w:tcPr>
          <w:p>
            <w:pPr>
              <w:ind w:left="117"/>
              <w:spacing w:before="2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8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2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2022ZYC-Z19</w:t>
            </w:r>
          </w:p>
        </w:tc>
        <w:tc>
          <w:tcPr>
            <w:tcW w:w="4637" w:type="dxa"/>
            <w:vAlign w:val="top"/>
          </w:tcPr>
          <w:p>
            <w:pPr>
              <w:ind w:left="110" w:right="126"/>
              <w:spacing w:before="3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泽布替尼联合奥妥珠单抗治疗初发老年套细胞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淋巴瘤的临床研究</w:t>
            </w:r>
          </w:p>
        </w:tc>
        <w:tc>
          <w:tcPr>
            <w:tcW w:w="2238" w:type="dxa"/>
            <w:vAlign w:val="top"/>
          </w:tcPr>
          <w:p>
            <w:pPr>
              <w:ind w:left="123" w:right="105"/>
              <w:spacing w:before="35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第一医院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俞文娟</w:t>
            </w:r>
          </w:p>
        </w:tc>
        <w:tc>
          <w:tcPr>
            <w:tcW w:w="2123" w:type="dxa"/>
            <w:vAlign w:val="top"/>
          </w:tcPr>
          <w:p>
            <w:pPr>
              <w:ind w:left="11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634" w:hRule="atLeast"/>
        </w:trPr>
        <w:tc>
          <w:tcPr>
            <w:tcW w:w="1754" w:type="dxa"/>
            <w:vAlign w:val="top"/>
          </w:tcPr>
          <w:p>
            <w:pPr>
              <w:ind w:left="264"/>
              <w:spacing w:before="27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2022ZYC-Z20</w:t>
            </w:r>
          </w:p>
        </w:tc>
        <w:tc>
          <w:tcPr>
            <w:tcW w:w="4637" w:type="dxa"/>
            <w:vAlign w:val="top"/>
          </w:tcPr>
          <w:p>
            <w:pPr>
              <w:ind w:left="110" w:right="243"/>
              <w:spacing w:before="66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磷酸果糖激酶</w:t>
            </w:r>
            <w:r>
              <w:rPr>
                <w:rFonts w:ascii="SimSun" w:hAnsi="SimSun" w:eastAsia="SimSun" w:cs="SimSun"/>
                <w:sz w:val="22"/>
                <w:szCs w:val="22"/>
              </w:rPr>
              <w:t>FFKFB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3通过非经典途径促进骨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髓瘤硼替佐米耐药的机制研究和应用</w:t>
            </w:r>
          </w:p>
        </w:tc>
        <w:tc>
          <w:tcPr>
            <w:tcW w:w="2238" w:type="dxa"/>
            <w:vAlign w:val="top"/>
          </w:tcPr>
          <w:p>
            <w:pPr>
              <w:ind w:left="123" w:right="95" w:firstLine="10"/>
              <w:spacing w:before="7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第一医院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46"/>
              <w:spacing w:before="21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赵毅</w:t>
            </w:r>
          </w:p>
        </w:tc>
        <w:tc>
          <w:tcPr>
            <w:tcW w:w="2123" w:type="dxa"/>
            <w:vAlign w:val="top"/>
          </w:tcPr>
          <w:p>
            <w:pPr>
              <w:ind w:left="117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</w:tbl>
    <w:p>
      <w:pPr>
        <w:spacing w:line="383" w:lineRule="auto"/>
        <w:rPr>
          <w:rFonts w:ascii="Arial"/>
          <w:sz w:val="21"/>
        </w:rPr>
      </w:pPr>
      <w:r/>
    </w:p>
    <w:p>
      <w:pPr>
        <w:ind w:left="455"/>
        <w:spacing w:before="114" w:line="18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4"/>
        </w:rPr>
        <w:t>—4—</w:t>
      </w:r>
    </w:p>
    <w:p>
      <w:pPr>
        <w:sectPr>
          <w:footerReference w:type="default" r:id="rId7"/>
          <w:pgSz w:w="16830" w:h="11900"/>
          <w:pgMar w:top="1011" w:right="1405" w:bottom="400" w:left="147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7"/>
        <w:gridCol w:w="2228"/>
        <w:gridCol w:w="1849"/>
        <w:gridCol w:w="1339"/>
        <w:gridCol w:w="2123"/>
      </w:tblGrid>
      <w:tr>
        <w:trPr>
          <w:trHeight w:val="914" w:hRule="atLeast"/>
        </w:trPr>
        <w:tc>
          <w:tcPr>
            <w:tcW w:w="172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2022ZYC-Z21</w:t>
            </w:r>
          </w:p>
        </w:tc>
        <w:tc>
          <w:tcPr>
            <w:tcW w:w="4657" w:type="dxa"/>
            <w:vAlign w:val="top"/>
          </w:tcPr>
          <w:p>
            <w:pPr>
              <w:ind w:left="131" w:right="67"/>
              <w:spacing w:before="23" w:line="24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0"/>
              </w:rPr>
              <w:t>表达</w:t>
            </w:r>
            <w:r>
              <w:rPr>
                <w:rFonts w:ascii="SimSun" w:hAnsi="SimSun" w:eastAsia="SimSun" w:cs="SimSun"/>
                <w:sz w:val="22"/>
                <w:szCs w:val="22"/>
              </w:rPr>
              <w:t>IL</w:t>
            </w:r>
            <w:r>
              <w:rPr>
                <w:rFonts w:ascii="SimSun" w:hAnsi="SimSun" w:eastAsia="SimSun" w:cs="SimSun"/>
                <w:sz w:val="22"/>
                <w:szCs w:val="22"/>
                <w:spacing w:val="30"/>
              </w:rPr>
              <w:t>7和</w:t>
            </w:r>
            <w:r>
              <w:rPr>
                <w:rFonts w:ascii="SimSun" w:hAnsi="SimSun" w:eastAsia="SimSun" w:cs="SimSun"/>
                <w:sz w:val="22"/>
                <w:szCs w:val="22"/>
              </w:rPr>
              <w:t>OCL</w:t>
            </w:r>
            <w:r>
              <w:rPr>
                <w:rFonts w:ascii="SimSun" w:hAnsi="SimSun" w:eastAsia="SimSun" w:cs="SimSun"/>
                <w:sz w:val="22"/>
                <w:szCs w:val="22"/>
                <w:spacing w:val="30"/>
              </w:rPr>
              <w:t>19的</w:t>
            </w:r>
            <w:r>
              <w:rPr>
                <w:rFonts w:ascii="SimSun" w:hAnsi="SimSun" w:eastAsia="SimSun" w:cs="SimSun"/>
                <w:sz w:val="22"/>
                <w:szCs w:val="22"/>
              </w:rPr>
              <w:t>CD</w:t>
            </w:r>
            <w:r>
              <w:rPr>
                <w:rFonts w:ascii="SimSun" w:hAnsi="SimSun" w:eastAsia="SimSun" w:cs="SimSun"/>
                <w:sz w:val="22"/>
                <w:szCs w:val="22"/>
                <w:spacing w:val="30"/>
              </w:rPr>
              <w:t>19</w:t>
            </w:r>
            <w:r>
              <w:rPr>
                <w:rFonts w:ascii="SimSun" w:hAnsi="SimSun" w:eastAsia="SimSun" w:cs="SimSun"/>
                <w:sz w:val="22"/>
                <w:szCs w:val="22"/>
              </w:rPr>
              <w:t>CAR</w:t>
            </w:r>
            <w:r>
              <w:rPr>
                <w:rFonts w:ascii="SimSun" w:hAnsi="SimSun" w:eastAsia="SimSun" w:cs="SimSun"/>
                <w:sz w:val="22"/>
                <w:szCs w:val="22"/>
                <w:spacing w:val="30"/>
              </w:rPr>
              <w:t>-T联合</w:t>
            </w:r>
            <w:r>
              <w:rPr>
                <w:rFonts w:ascii="SimSun" w:hAnsi="SimSun" w:eastAsia="SimSun" w:cs="SimSun"/>
                <w:sz w:val="22"/>
                <w:szCs w:val="22"/>
              </w:rPr>
              <w:t>PD</w:t>
            </w:r>
            <w:r>
              <w:rPr>
                <w:rFonts w:ascii="SimSun" w:hAnsi="SimSun" w:eastAsia="SimSun" w:cs="SimSun"/>
                <w:sz w:val="22"/>
                <w:szCs w:val="22"/>
                <w:spacing w:val="30"/>
              </w:rPr>
              <w:t>1单抗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治疗复发/难治的弥漫大B细胞淋巴瘤的</w:t>
            </w:r>
            <w:r>
              <w:rPr>
                <w:rFonts w:ascii="SimSun" w:hAnsi="SimSun" w:eastAsia="SimSun" w:cs="SimSun"/>
                <w:sz w:val="22"/>
                <w:szCs w:val="22"/>
              </w:rPr>
              <w:t>Ib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期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临床研究</w:t>
            </w:r>
          </w:p>
        </w:tc>
        <w:tc>
          <w:tcPr>
            <w:tcW w:w="2228" w:type="dxa"/>
            <w:vAlign w:val="top"/>
          </w:tcPr>
          <w:p>
            <w:pPr>
              <w:ind w:left="124" w:right="94"/>
              <w:spacing w:before="182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刘辉</w:t>
            </w:r>
          </w:p>
        </w:tc>
        <w:tc>
          <w:tcPr>
            <w:tcW w:w="2123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2022ZYC-Z22</w:t>
            </w:r>
          </w:p>
        </w:tc>
        <w:tc>
          <w:tcPr>
            <w:tcW w:w="4657" w:type="dxa"/>
            <w:vAlign w:val="top"/>
          </w:tcPr>
          <w:p>
            <w:pPr>
              <w:ind w:left="131" w:right="122"/>
              <w:spacing w:before="59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一项比较乳腺切除术后即刻-延迟重建(两步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法)选择腋窝或乳房原切口入路安全性的多中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心、开放、前瞻性、随机对照研究</w:t>
            </w:r>
          </w:p>
        </w:tc>
        <w:tc>
          <w:tcPr>
            <w:tcW w:w="2228" w:type="dxa"/>
            <w:vAlign w:val="top"/>
          </w:tcPr>
          <w:p>
            <w:pPr>
              <w:ind w:left="124" w:right="94"/>
              <w:spacing w:before="228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49" w:type="dxa"/>
            <w:vAlign w:val="top"/>
          </w:tcPr>
          <w:p>
            <w:pPr>
              <w:ind w:left="125" w:right="159"/>
              <w:spacing w:before="52" w:line="24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附属杭州市第一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人民医院</w:t>
            </w:r>
          </w:p>
        </w:tc>
        <w:tc>
          <w:tcPr>
            <w:tcW w:w="133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倪超</w:t>
            </w:r>
          </w:p>
        </w:tc>
        <w:tc>
          <w:tcPr>
            <w:tcW w:w="2123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2022ZYC-Z23</w:t>
            </w:r>
          </w:p>
        </w:tc>
        <w:tc>
          <w:tcPr>
            <w:tcW w:w="4657" w:type="dxa"/>
            <w:vAlign w:val="top"/>
          </w:tcPr>
          <w:p>
            <w:pPr>
              <w:ind w:left="131" w:right="124"/>
              <w:spacing w:before="50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基于真实世界数据的儿童唑类抗真菌药相关肝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损伤人工智能监测与评价研究</w:t>
            </w:r>
          </w:p>
        </w:tc>
        <w:tc>
          <w:tcPr>
            <w:tcW w:w="2228" w:type="dxa"/>
            <w:vAlign w:val="top"/>
          </w:tcPr>
          <w:p>
            <w:pPr>
              <w:ind w:left="124" w:right="94"/>
              <w:spacing w:before="59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儿童医院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朱正怡</w:t>
            </w:r>
          </w:p>
        </w:tc>
        <w:tc>
          <w:tcPr>
            <w:tcW w:w="2123" w:type="dxa"/>
            <w:vAlign w:val="top"/>
          </w:tcPr>
          <w:p>
            <w:pPr>
              <w:ind w:left="128" w:right="217"/>
              <w:spacing w:before="60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2022ZYC-Z24</w:t>
            </w:r>
          </w:p>
        </w:tc>
        <w:tc>
          <w:tcPr>
            <w:tcW w:w="4657" w:type="dxa"/>
            <w:vAlign w:val="top"/>
          </w:tcPr>
          <w:p>
            <w:pPr>
              <w:ind w:left="131" w:right="141"/>
              <w:spacing w:before="200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中青年H型高血压患者的脑卒中风险识别模型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构建及精准干预策略研究</w:t>
            </w:r>
          </w:p>
        </w:tc>
        <w:tc>
          <w:tcPr>
            <w:tcW w:w="2228" w:type="dxa"/>
            <w:vAlign w:val="top"/>
          </w:tcPr>
          <w:p>
            <w:pPr>
              <w:ind w:left="124" w:right="85" w:firstLine="10"/>
              <w:spacing w:before="211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邵逸夫医院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汤磊雯</w:t>
            </w:r>
          </w:p>
        </w:tc>
        <w:tc>
          <w:tcPr>
            <w:tcW w:w="2123" w:type="dxa"/>
            <w:vAlign w:val="top"/>
          </w:tcPr>
          <w:p>
            <w:pPr>
              <w:ind w:left="128" w:right="118"/>
              <w:spacing w:before="63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2022ZYC-Z25</w:t>
            </w:r>
          </w:p>
        </w:tc>
        <w:tc>
          <w:tcPr>
            <w:tcW w:w="4657" w:type="dxa"/>
            <w:vAlign w:val="top"/>
          </w:tcPr>
          <w:p>
            <w:pPr>
              <w:ind w:left="131" w:right="104"/>
              <w:spacing w:before="4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小剂量激素联合小剂量艾曲泊帕在新诊断免疫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性血小板减少症中的临床疗效评估</w:t>
            </w:r>
          </w:p>
        </w:tc>
        <w:tc>
          <w:tcPr>
            <w:tcW w:w="2228" w:type="dxa"/>
            <w:vAlign w:val="top"/>
          </w:tcPr>
          <w:p>
            <w:pPr>
              <w:ind w:left="124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浙江省中医院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吴迪炯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889" w:hRule="atLeast"/>
        </w:trPr>
        <w:tc>
          <w:tcPr>
            <w:tcW w:w="172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2022ZYC-Z26</w:t>
            </w:r>
          </w:p>
        </w:tc>
        <w:tc>
          <w:tcPr>
            <w:tcW w:w="4657" w:type="dxa"/>
            <w:vAlign w:val="top"/>
          </w:tcPr>
          <w:p>
            <w:pPr>
              <w:ind w:left="131" w:right="66"/>
              <w:spacing w:before="193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建立基于</w:t>
            </w:r>
            <w:r>
              <w:rPr>
                <w:rFonts w:ascii="SimSun" w:hAnsi="SimSun" w:eastAsia="SimSun" w:cs="SimSun"/>
                <w:sz w:val="22"/>
                <w:szCs w:val="22"/>
              </w:rPr>
              <w:t>PET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/</w:t>
            </w:r>
            <w:r>
              <w:rPr>
                <w:rFonts w:ascii="SimSun" w:hAnsi="SimSun" w:eastAsia="SimSun" w:cs="SimSun"/>
                <w:sz w:val="22"/>
                <w:szCs w:val="22"/>
              </w:rPr>
              <w:t>CT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影像特征的</w:t>
            </w:r>
            <w:r>
              <w:rPr>
                <w:rFonts w:ascii="SimSun" w:hAnsi="SimSun" w:eastAsia="SimSun" w:cs="SimSun"/>
                <w:sz w:val="22"/>
                <w:szCs w:val="22"/>
              </w:rPr>
              <w:t>NSCLC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免疫治疗监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测新方法</w:t>
            </w:r>
          </w:p>
        </w:tc>
        <w:tc>
          <w:tcPr>
            <w:tcW w:w="22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浙江省中医院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张丽霞</w:t>
            </w:r>
          </w:p>
        </w:tc>
        <w:tc>
          <w:tcPr>
            <w:tcW w:w="212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2022ZYC-Z27</w:t>
            </w:r>
          </w:p>
        </w:tc>
        <w:tc>
          <w:tcPr>
            <w:tcW w:w="4657" w:type="dxa"/>
            <w:vAlign w:val="top"/>
          </w:tcPr>
          <w:p>
            <w:pPr>
              <w:ind w:left="131" w:right="107"/>
              <w:spacing w:before="7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不同放疗剂量在局部晚期直肠癌患者新辅助放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化疗中的疗效和安全性</w:t>
            </w:r>
          </w:p>
        </w:tc>
        <w:tc>
          <w:tcPr>
            <w:tcW w:w="2228" w:type="dxa"/>
            <w:vAlign w:val="top"/>
          </w:tcPr>
          <w:p>
            <w:pPr>
              <w:ind w:left="124" w:right="99"/>
              <w:spacing w:before="84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温州医科大学附属第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一医院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张薛榜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949" w:hRule="atLeast"/>
        </w:trPr>
        <w:tc>
          <w:tcPr>
            <w:tcW w:w="172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2022ZYC-Z28</w:t>
            </w:r>
          </w:p>
        </w:tc>
        <w:tc>
          <w:tcPr>
            <w:tcW w:w="4657" w:type="dxa"/>
            <w:vAlign w:val="top"/>
          </w:tcPr>
          <w:p>
            <w:pPr>
              <w:ind w:left="131" w:right="100"/>
              <w:spacing w:before="216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肩关节镜手术可调扩张器在良性骨肿瘤等疾病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引起的骨缺损植骨研究</w:t>
            </w:r>
          </w:p>
        </w:tc>
        <w:tc>
          <w:tcPr>
            <w:tcW w:w="2228" w:type="dxa"/>
            <w:vAlign w:val="top"/>
          </w:tcPr>
          <w:p>
            <w:pPr>
              <w:ind w:left="124" w:right="99"/>
              <w:spacing w:before="205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温州医科大学附属第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二医院</w:t>
            </w:r>
          </w:p>
        </w:tc>
        <w:tc>
          <w:tcPr>
            <w:tcW w:w="1849" w:type="dxa"/>
            <w:vAlign w:val="top"/>
          </w:tcPr>
          <w:p>
            <w:pPr>
              <w:ind w:left="125" w:right="158"/>
              <w:spacing w:before="73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中国人民解放军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联勤保障部队第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九〇六医院</w:t>
            </w:r>
          </w:p>
        </w:tc>
        <w:tc>
          <w:tcPr>
            <w:tcW w:w="133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33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潘孝云</w:t>
            </w:r>
          </w:p>
        </w:tc>
        <w:tc>
          <w:tcPr>
            <w:tcW w:w="212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12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0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2022ZYC-Z29</w:t>
            </w:r>
          </w:p>
        </w:tc>
        <w:tc>
          <w:tcPr>
            <w:tcW w:w="4657" w:type="dxa"/>
            <w:vAlign w:val="top"/>
          </w:tcPr>
          <w:p>
            <w:pPr>
              <w:ind w:left="131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构建立体化脑卒中防治区域网络</w:t>
            </w:r>
          </w:p>
        </w:tc>
        <w:tc>
          <w:tcPr>
            <w:tcW w:w="2228" w:type="dxa"/>
            <w:vAlign w:val="top"/>
          </w:tcPr>
          <w:p>
            <w:pPr>
              <w:ind w:left="124" w:right="100"/>
              <w:spacing w:before="6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杭州师范大学附属医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王静华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5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8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2022ZYC-Z30</w:t>
            </w:r>
          </w:p>
        </w:tc>
        <w:tc>
          <w:tcPr>
            <w:tcW w:w="4657" w:type="dxa"/>
            <w:vAlign w:val="top"/>
          </w:tcPr>
          <w:p>
            <w:pPr>
              <w:ind w:left="131" w:right="150"/>
              <w:spacing w:before="7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探索搭建基于</w:t>
            </w:r>
            <w:r>
              <w:rPr>
                <w:rFonts w:ascii="SimSun" w:hAnsi="SimSun" w:eastAsia="SimSun" w:cs="SimSun"/>
                <w:sz w:val="22"/>
                <w:szCs w:val="22"/>
              </w:rPr>
              <w:t>DRG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原则的中医类绩效平台一—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1"/>
              </w:rPr>
              <w:t>以R医院为例</w:t>
            </w:r>
          </w:p>
        </w:tc>
        <w:tc>
          <w:tcPr>
            <w:tcW w:w="2228" w:type="dxa"/>
            <w:vAlign w:val="top"/>
          </w:tcPr>
          <w:p>
            <w:pPr>
              <w:ind w:left="124"/>
              <w:spacing w:before="22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杭州市红十字会医院</w:t>
            </w:r>
          </w:p>
        </w:tc>
        <w:tc>
          <w:tcPr>
            <w:tcW w:w="1849" w:type="dxa"/>
            <w:vAlign w:val="top"/>
          </w:tcPr>
          <w:p>
            <w:pPr>
              <w:ind w:left="125" w:right="180"/>
              <w:spacing w:before="6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杭州火树科技有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限公司</w:t>
            </w:r>
          </w:p>
        </w:tc>
        <w:tc>
          <w:tcPr>
            <w:tcW w:w="1339" w:type="dxa"/>
            <w:vAlign w:val="top"/>
          </w:tcPr>
          <w:p>
            <w:pPr>
              <w:ind w:left="447"/>
              <w:spacing w:before="22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严超</w:t>
            </w:r>
          </w:p>
        </w:tc>
        <w:tc>
          <w:tcPr>
            <w:tcW w:w="2123" w:type="dxa"/>
            <w:vAlign w:val="top"/>
          </w:tcPr>
          <w:p>
            <w:pPr>
              <w:ind w:left="128" w:right="217"/>
              <w:spacing w:before="85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2022ZYC-Z31</w:t>
            </w:r>
          </w:p>
        </w:tc>
        <w:tc>
          <w:tcPr>
            <w:tcW w:w="4657" w:type="dxa"/>
            <w:vAlign w:val="top"/>
          </w:tcPr>
          <w:p>
            <w:pPr>
              <w:ind w:left="131" w:right="107"/>
              <w:spacing w:before="56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乡村慢性阻塞性肺病流行状况及其简便诊断方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法的研究</w:t>
            </w:r>
          </w:p>
        </w:tc>
        <w:tc>
          <w:tcPr>
            <w:tcW w:w="2228" w:type="dxa"/>
            <w:vAlign w:val="top"/>
          </w:tcPr>
          <w:p>
            <w:pPr>
              <w:ind w:left="124" w:right="95"/>
              <w:spacing w:before="77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宁波大学医学院附属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虞亦鸣</w:t>
            </w:r>
          </w:p>
        </w:tc>
        <w:tc>
          <w:tcPr>
            <w:tcW w:w="2123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</w:tbl>
    <w:p>
      <w:pPr>
        <w:ind w:left="12105"/>
        <w:spacing w:before="254" w:line="182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4"/>
        </w:rPr>
        <w:t>—5—</w:t>
      </w:r>
    </w:p>
    <w:p>
      <w:pPr>
        <w:sectPr>
          <w:pgSz w:w="16830" w:h="11900"/>
          <w:pgMar w:top="1011" w:right="1414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44"/>
        <w:gridCol w:w="4637"/>
        <w:gridCol w:w="2238"/>
        <w:gridCol w:w="1839"/>
        <w:gridCol w:w="1339"/>
        <w:gridCol w:w="2123"/>
      </w:tblGrid>
      <w:tr>
        <w:trPr>
          <w:trHeight w:val="634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2022ZYC-Z32</w:t>
            </w:r>
          </w:p>
        </w:tc>
        <w:tc>
          <w:tcPr>
            <w:tcW w:w="4637" w:type="dxa"/>
            <w:vAlign w:val="top"/>
          </w:tcPr>
          <w:p>
            <w:pPr>
              <w:ind w:left="101" w:right="254"/>
              <w:spacing w:before="2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乳腺</w:t>
            </w:r>
            <w:r>
              <w:rPr>
                <w:rFonts w:ascii="SimSun" w:hAnsi="SimSun" w:eastAsia="SimSun" w:cs="SimSun"/>
                <w:sz w:val="22"/>
                <w:szCs w:val="22"/>
              </w:rPr>
              <w:t>MR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首次增强减影及最大密度投影技术鉴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别团簇状分布钙化灶的研究</w:t>
            </w:r>
          </w:p>
        </w:tc>
        <w:tc>
          <w:tcPr>
            <w:tcW w:w="2238" w:type="dxa"/>
            <w:vAlign w:val="top"/>
          </w:tcPr>
          <w:p>
            <w:pPr>
              <w:ind w:left="134" w:right="90" w:firstLine="9"/>
              <w:spacing w:before="3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胡燕标</w:t>
            </w:r>
          </w:p>
        </w:tc>
        <w:tc>
          <w:tcPr>
            <w:tcW w:w="2123" w:type="dxa"/>
            <w:vAlign w:val="top"/>
          </w:tcPr>
          <w:p>
            <w:pPr>
              <w:ind w:left="11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09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2022ZYC-Z33</w:t>
            </w:r>
          </w:p>
        </w:tc>
        <w:tc>
          <w:tcPr>
            <w:tcW w:w="4637" w:type="dxa"/>
            <w:vAlign w:val="top"/>
          </w:tcPr>
          <w:p>
            <w:pPr>
              <w:ind w:left="101" w:right="773"/>
              <w:spacing w:before="29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冠心宁治疗冠脉介入术后对心脏重构及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PINK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1/</w:t>
            </w:r>
            <w:r>
              <w:rPr>
                <w:rFonts w:ascii="SimSun" w:hAnsi="SimSun" w:eastAsia="SimSun" w:cs="SimSun"/>
                <w:sz w:val="22"/>
                <w:szCs w:val="22"/>
              </w:rPr>
              <w:t>Parkin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通路的影响</w:t>
            </w:r>
          </w:p>
        </w:tc>
        <w:tc>
          <w:tcPr>
            <w:tcW w:w="2238" w:type="dxa"/>
            <w:vAlign w:val="top"/>
          </w:tcPr>
          <w:p>
            <w:pPr>
              <w:ind w:left="134" w:right="100"/>
              <w:spacing w:before="18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温州市中西医结合医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47"/>
              <w:spacing w:before="198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李烽</w:t>
            </w:r>
          </w:p>
        </w:tc>
        <w:tc>
          <w:tcPr>
            <w:tcW w:w="2123" w:type="dxa"/>
            <w:vAlign w:val="top"/>
          </w:tcPr>
          <w:p>
            <w:pPr>
              <w:ind w:left="118" w:right="224"/>
              <w:spacing w:before="39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829" w:hRule="atLeast"/>
        </w:trPr>
        <w:tc>
          <w:tcPr>
            <w:tcW w:w="174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5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2022ZYC-Z34</w:t>
            </w:r>
          </w:p>
        </w:tc>
        <w:tc>
          <w:tcPr>
            <w:tcW w:w="4637" w:type="dxa"/>
            <w:vAlign w:val="top"/>
          </w:tcPr>
          <w:p>
            <w:pPr>
              <w:ind w:left="101" w:right="106"/>
              <w:spacing w:before="14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重症感染患者碳青霉烯类药物监测对临床结局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影响：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一项前瞻性、多中心、随机对照研究</w:t>
            </w:r>
          </w:p>
        </w:tc>
        <w:tc>
          <w:tcPr>
            <w:tcW w:w="2238" w:type="dxa"/>
            <w:vAlign w:val="top"/>
          </w:tcPr>
          <w:p>
            <w:pPr>
              <w:ind w:left="134"/>
              <w:spacing w:before="3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长兴县人民医院</w:t>
            </w:r>
          </w:p>
        </w:tc>
        <w:tc>
          <w:tcPr>
            <w:tcW w:w="1839" w:type="dxa"/>
            <w:vAlign w:val="top"/>
          </w:tcPr>
          <w:p>
            <w:pPr>
              <w:ind w:left="106" w:right="168"/>
              <w:spacing w:before="14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西安交通大学第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二附属医院</w:t>
            </w:r>
          </w:p>
        </w:tc>
        <w:tc>
          <w:tcPr>
            <w:tcW w:w="1339" w:type="dxa"/>
            <w:vAlign w:val="top"/>
          </w:tcPr>
          <w:p>
            <w:pPr>
              <w:ind w:left="447"/>
              <w:spacing w:before="3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林彬</w:t>
            </w:r>
          </w:p>
        </w:tc>
        <w:tc>
          <w:tcPr>
            <w:tcW w:w="2123" w:type="dxa"/>
            <w:vAlign w:val="top"/>
          </w:tcPr>
          <w:p>
            <w:pPr>
              <w:ind w:left="118" w:right="227"/>
              <w:spacing w:before="14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09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2022ZYC-Z35</w:t>
            </w:r>
          </w:p>
        </w:tc>
        <w:tc>
          <w:tcPr>
            <w:tcW w:w="4637" w:type="dxa"/>
            <w:vAlign w:val="top"/>
          </w:tcPr>
          <w:p>
            <w:pPr>
              <w:ind w:left="101" w:right="73"/>
              <w:spacing w:before="22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CT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引导下经皮后入路内脏神经射频在腹部肿瘤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疼痛疾病的有效性安全性研究</w:t>
            </w:r>
          </w:p>
        </w:tc>
        <w:tc>
          <w:tcPr>
            <w:tcW w:w="2238" w:type="dxa"/>
            <w:vAlign w:val="top"/>
          </w:tcPr>
          <w:p>
            <w:pPr>
              <w:ind w:left="13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嘉兴市第一医院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47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马玲</w:t>
            </w:r>
          </w:p>
        </w:tc>
        <w:tc>
          <w:tcPr>
            <w:tcW w:w="2123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29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6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2022ZYC-Z36</w:t>
            </w:r>
          </w:p>
        </w:tc>
        <w:tc>
          <w:tcPr>
            <w:tcW w:w="4637" w:type="dxa"/>
            <w:vAlign w:val="top"/>
          </w:tcPr>
          <w:p>
            <w:pPr>
              <w:ind w:left="101" w:right="109"/>
              <w:spacing w:before="53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脊柱转移性肿瘤患者脊柱不稳预防性经皮微创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稳定手术治疗的临床研究</w:t>
            </w:r>
          </w:p>
        </w:tc>
        <w:tc>
          <w:tcPr>
            <w:tcW w:w="2238" w:type="dxa"/>
            <w:vAlign w:val="top"/>
          </w:tcPr>
          <w:p>
            <w:pPr>
              <w:ind w:left="13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绍兴市中医院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夏炳江</w:t>
            </w:r>
          </w:p>
        </w:tc>
        <w:tc>
          <w:tcPr>
            <w:tcW w:w="2123" w:type="dxa"/>
            <w:vAlign w:val="top"/>
          </w:tcPr>
          <w:p>
            <w:pPr>
              <w:ind w:left="118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09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2022ZYC-Z37</w:t>
            </w:r>
          </w:p>
        </w:tc>
        <w:tc>
          <w:tcPr>
            <w:tcW w:w="4637" w:type="dxa"/>
            <w:vAlign w:val="top"/>
          </w:tcPr>
          <w:p>
            <w:pPr>
              <w:ind w:left="101" w:right="155"/>
              <w:spacing w:before="4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非维生素K口服抗凝药的药物基因组学与精准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用药的相关性研究</w:t>
            </w:r>
          </w:p>
        </w:tc>
        <w:tc>
          <w:tcPr>
            <w:tcW w:w="2238" w:type="dxa"/>
            <w:vAlign w:val="top"/>
          </w:tcPr>
          <w:p>
            <w:pPr>
              <w:ind w:left="134" w:right="100"/>
              <w:spacing w:before="5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绍兴文理学院附属医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王佳良</w:t>
            </w:r>
          </w:p>
        </w:tc>
        <w:tc>
          <w:tcPr>
            <w:tcW w:w="2123" w:type="dxa"/>
            <w:vAlign w:val="top"/>
          </w:tcPr>
          <w:p>
            <w:pPr>
              <w:ind w:left="118" w:right="227"/>
              <w:spacing w:before="5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939" w:hRule="atLeast"/>
        </w:trPr>
        <w:tc>
          <w:tcPr>
            <w:tcW w:w="174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25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2022ZYC-Z38</w:t>
            </w:r>
          </w:p>
        </w:tc>
        <w:tc>
          <w:tcPr>
            <w:tcW w:w="4637" w:type="dxa"/>
            <w:vAlign w:val="top"/>
          </w:tcPr>
          <w:p>
            <w:pPr>
              <w:ind w:left="101" w:right="134"/>
              <w:spacing w:before="224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抗氧化肽的磺基化修饰及其对高血压肾脏的保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护作用</w:t>
            </w:r>
          </w:p>
        </w:tc>
        <w:tc>
          <w:tcPr>
            <w:tcW w:w="223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舟山市妇幼保健院</w:t>
            </w:r>
          </w:p>
        </w:tc>
        <w:tc>
          <w:tcPr>
            <w:tcW w:w="1839" w:type="dxa"/>
            <w:vAlign w:val="top"/>
          </w:tcPr>
          <w:p>
            <w:pPr>
              <w:ind w:left="106" w:right="164"/>
              <w:spacing w:before="7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舟山医院，浙江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海洋大学食品与</w:t>
            </w:r>
          </w:p>
          <w:p>
            <w:pPr>
              <w:ind w:left="106"/>
              <w:spacing w:before="87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药学学院</w:t>
            </w:r>
          </w:p>
        </w:tc>
        <w:tc>
          <w:tcPr>
            <w:tcW w:w="133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沈凯</w:t>
            </w:r>
          </w:p>
        </w:tc>
        <w:tc>
          <w:tcPr>
            <w:tcW w:w="2123" w:type="dxa"/>
            <w:vAlign w:val="top"/>
          </w:tcPr>
          <w:p>
            <w:pPr>
              <w:ind w:left="118" w:right="245"/>
              <w:spacing w:before="232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39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2022ZYC-Z39</w:t>
            </w:r>
          </w:p>
        </w:tc>
        <w:tc>
          <w:tcPr>
            <w:tcW w:w="4637" w:type="dxa"/>
            <w:vAlign w:val="top"/>
          </w:tcPr>
          <w:p>
            <w:pPr>
              <w:ind w:left="101" w:right="108"/>
              <w:spacing w:before="44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1"/>
              </w:rPr>
              <w:t>G-</w:t>
            </w:r>
            <w:r>
              <w:rPr>
                <w:rFonts w:ascii="SimSun" w:hAnsi="SimSun" w:eastAsia="SimSun" w:cs="SimSun"/>
                <w:sz w:val="22"/>
                <w:szCs w:val="22"/>
              </w:rPr>
              <w:t>CSF</w:t>
            </w:r>
            <w:r>
              <w:rPr>
                <w:rFonts w:ascii="SimSun" w:hAnsi="SimSun" w:eastAsia="SimSun" w:cs="SimSun"/>
                <w:sz w:val="22"/>
                <w:szCs w:val="22"/>
                <w:spacing w:val="21"/>
              </w:rPr>
              <w:t>抑制供者血小板</w:t>
            </w:r>
            <w:r>
              <w:rPr>
                <w:rFonts w:ascii="SimSun" w:hAnsi="SimSun" w:eastAsia="SimSun" w:cs="SimSun"/>
                <w:sz w:val="22"/>
                <w:szCs w:val="22"/>
              </w:rPr>
              <w:t>HLAI</w:t>
            </w:r>
            <w:r>
              <w:rPr>
                <w:rFonts w:ascii="SimSun" w:hAnsi="SimSun" w:eastAsia="SimSun" w:cs="SimSun"/>
                <w:sz w:val="22"/>
                <w:szCs w:val="22"/>
                <w:spacing w:val="21"/>
              </w:rPr>
              <w:t>类抗原减少血小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板输注无效中的免疫机制研究</w:t>
            </w:r>
          </w:p>
        </w:tc>
        <w:tc>
          <w:tcPr>
            <w:tcW w:w="2238" w:type="dxa"/>
            <w:vAlign w:val="top"/>
          </w:tcPr>
          <w:p>
            <w:pPr>
              <w:ind w:left="134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金华市中心医院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章敬成</w:t>
            </w:r>
          </w:p>
        </w:tc>
        <w:tc>
          <w:tcPr>
            <w:tcW w:w="2123" w:type="dxa"/>
            <w:vAlign w:val="top"/>
          </w:tcPr>
          <w:p>
            <w:pPr>
              <w:ind w:left="118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599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5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2022ZYC-Z40</w:t>
            </w:r>
          </w:p>
        </w:tc>
        <w:tc>
          <w:tcPr>
            <w:tcW w:w="4637" w:type="dxa"/>
            <w:vAlign w:val="top"/>
          </w:tcPr>
          <w:p>
            <w:pPr>
              <w:ind w:left="101" w:right="113"/>
              <w:spacing w:before="5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全面性起源癫痫认知早期损害的脑网络特征及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预测模型构建</w:t>
            </w:r>
          </w:p>
        </w:tc>
        <w:tc>
          <w:tcPr>
            <w:tcW w:w="2238" w:type="dxa"/>
            <w:vAlign w:val="top"/>
          </w:tcPr>
          <w:p>
            <w:pPr>
              <w:ind w:left="134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台州市中心医院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陈秋月</w:t>
            </w:r>
          </w:p>
        </w:tc>
        <w:tc>
          <w:tcPr>
            <w:tcW w:w="2123" w:type="dxa"/>
            <w:vAlign w:val="top"/>
          </w:tcPr>
          <w:p>
            <w:pPr>
              <w:ind w:left="118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34" w:hRule="atLeast"/>
        </w:trPr>
        <w:tc>
          <w:tcPr>
            <w:tcW w:w="1744" w:type="dxa"/>
            <w:vAlign w:val="top"/>
          </w:tcPr>
          <w:p>
            <w:pPr>
              <w:ind w:left="255"/>
              <w:spacing w:before="27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2022ZYC-Z41</w:t>
            </w:r>
          </w:p>
        </w:tc>
        <w:tc>
          <w:tcPr>
            <w:tcW w:w="4637" w:type="dxa"/>
            <w:vAlign w:val="top"/>
          </w:tcPr>
          <w:p>
            <w:pPr>
              <w:ind w:left="101" w:right="116"/>
              <w:spacing w:before="66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冠心宁片对缺血性卒中患者介入术后颈动脉斑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块稳定性的影响</w:t>
            </w:r>
          </w:p>
        </w:tc>
        <w:tc>
          <w:tcPr>
            <w:tcW w:w="2238" w:type="dxa"/>
            <w:vAlign w:val="top"/>
          </w:tcPr>
          <w:p>
            <w:pPr>
              <w:ind w:left="134"/>
              <w:spacing w:before="2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丽水市中心医院</w:t>
            </w:r>
          </w:p>
        </w:tc>
        <w:tc>
          <w:tcPr>
            <w:tcW w:w="18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36"/>
              <w:spacing w:before="2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蔡学礼</w:t>
            </w:r>
          </w:p>
        </w:tc>
        <w:tc>
          <w:tcPr>
            <w:tcW w:w="2123" w:type="dxa"/>
            <w:vAlign w:val="top"/>
          </w:tcPr>
          <w:p>
            <w:pPr>
              <w:ind w:left="118" w:right="224"/>
              <w:spacing w:before="47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2055"/>
        <w:spacing w:before="134" w:line="219" w:lineRule="auto"/>
        <w:rPr>
          <w:rFonts w:ascii="SimSun" w:hAnsi="SimSun" w:eastAsia="SimSun" w:cs="SimSun"/>
          <w:sz w:val="34"/>
          <w:szCs w:val="34"/>
        </w:rPr>
      </w:pPr>
      <w:r>
        <w:rPr>
          <w:rFonts w:ascii="Times New Roman" w:hAnsi="Times New Roman" w:eastAsia="Times New Roman" w:cs="Times New Roman"/>
          <w:sz w:val="28"/>
          <w:szCs w:val="28"/>
          <w:spacing w:val="24"/>
        </w:rPr>
        <w:t>2</w:t>
      </w:r>
      <w:r>
        <w:rPr>
          <w:rFonts w:ascii="SimSun" w:hAnsi="SimSun" w:eastAsia="SimSun" w:cs="SimSun"/>
          <w:sz w:val="28"/>
          <w:szCs w:val="28"/>
          <w:b/>
          <w:bCs/>
          <w:spacing w:val="24"/>
        </w:rPr>
        <w:t>022年浙江省医学会临床医学科研专项资金项目(第二批)</w:t>
      </w:r>
      <w:r>
        <w:rPr>
          <w:rFonts w:ascii="SimSun" w:hAnsi="SimSun" w:eastAsia="SimSun" w:cs="SimSun"/>
          <w:sz w:val="34"/>
          <w:szCs w:val="34"/>
          <w:b/>
          <w:bCs/>
          <w:spacing w:val="24"/>
        </w:rPr>
        <w:t>一般项目A</w:t>
      </w:r>
      <w:r>
        <w:rPr>
          <w:rFonts w:ascii="SimSun" w:hAnsi="SimSun" w:eastAsia="SimSun" w:cs="SimSun"/>
          <w:sz w:val="34"/>
          <w:szCs w:val="34"/>
          <w:spacing w:val="-74"/>
        </w:rPr>
        <w:t xml:space="preserve"> </w:t>
      </w:r>
      <w:r>
        <w:rPr>
          <w:rFonts w:ascii="SimSun" w:hAnsi="SimSun" w:eastAsia="SimSun" w:cs="SimSun"/>
          <w:sz w:val="34"/>
          <w:szCs w:val="34"/>
          <w:b/>
          <w:bCs/>
          <w:spacing w:val="24"/>
        </w:rPr>
        <w:t>类</w:t>
      </w:r>
    </w:p>
    <w:p>
      <w:pPr>
        <w:spacing w:line="82" w:lineRule="exact"/>
        <w:rPr/>
      </w:pPr>
      <w:r/>
    </w:p>
    <w:tbl>
      <w:tblPr>
        <w:tblStyle w:val="2"/>
        <w:tblW w:w="13930" w:type="dxa"/>
        <w:tblInd w:w="1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67"/>
        <w:gridCol w:w="2208"/>
        <w:gridCol w:w="1869"/>
        <w:gridCol w:w="1369"/>
        <w:gridCol w:w="2093"/>
      </w:tblGrid>
      <w:tr>
        <w:trPr>
          <w:trHeight w:val="491" w:hRule="atLeast"/>
        </w:trPr>
        <w:tc>
          <w:tcPr>
            <w:tcW w:w="1724" w:type="dxa"/>
            <w:vAlign w:val="top"/>
          </w:tcPr>
          <w:p>
            <w:pPr>
              <w:ind w:left="418"/>
              <w:spacing w:before="1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项目编号</w:t>
            </w:r>
          </w:p>
        </w:tc>
        <w:tc>
          <w:tcPr>
            <w:tcW w:w="4667" w:type="dxa"/>
            <w:vAlign w:val="top"/>
          </w:tcPr>
          <w:p>
            <w:pPr>
              <w:ind w:left="1894"/>
              <w:spacing w:before="14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项目名称</w:t>
            </w:r>
          </w:p>
        </w:tc>
        <w:tc>
          <w:tcPr>
            <w:tcW w:w="2208" w:type="dxa"/>
            <w:vAlign w:val="top"/>
          </w:tcPr>
          <w:p>
            <w:pPr>
              <w:ind w:left="467"/>
              <w:spacing w:before="1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869" w:type="dxa"/>
            <w:vAlign w:val="top"/>
          </w:tcPr>
          <w:p>
            <w:pPr>
              <w:ind w:left="489"/>
              <w:spacing w:before="14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协作单位</w:t>
            </w:r>
          </w:p>
        </w:tc>
        <w:tc>
          <w:tcPr>
            <w:tcW w:w="1369" w:type="dxa"/>
            <w:vAlign w:val="top"/>
          </w:tcPr>
          <w:p>
            <w:pPr>
              <w:ind w:left="10"/>
              <w:spacing w:before="14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项目负责人</w:t>
            </w:r>
          </w:p>
        </w:tc>
        <w:tc>
          <w:tcPr>
            <w:tcW w:w="2093" w:type="dxa"/>
            <w:vAlign w:val="top"/>
          </w:tcPr>
          <w:p>
            <w:pPr>
              <w:ind w:left="391"/>
              <w:spacing w:before="13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4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2022ZYC-A125</w:t>
            </w:r>
          </w:p>
        </w:tc>
        <w:tc>
          <w:tcPr>
            <w:tcW w:w="4667" w:type="dxa"/>
            <w:vAlign w:val="top"/>
          </w:tcPr>
          <w:p>
            <w:pPr>
              <w:ind w:left="130"/>
              <w:spacing w:before="191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药品集中带量采购实施效果评估研究</w:t>
            </w:r>
          </w:p>
        </w:tc>
        <w:tc>
          <w:tcPr>
            <w:tcW w:w="2208" w:type="dxa"/>
            <w:vAlign w:val="top"/>
          </w:tcPr>
          <w:p>
            <w:pPr>
              <w:ind w:left="133"/>
              <w:spacing w:before="19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96"/>
              <w:spacing w:before="19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卜智斌</w:t>
            </w:r>
          </w:p>
        </w:tc>
        <w:tc>
          <w:tcPr>
            <w:tcW w:w="2093" w:type="dxa"/>
            <w:vAlign w:val="top"/>
          </w:tcPr>
          <w:p>
            <w:pPr>
              <w:ind w:left="117" w:right="197"/>
              <w:spacing w:before="6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</w:tbl>
    <w:p>
      <w:pPr>
        <w:ind w:left="464"/>
        <w:spacing w:before="216" w:line="183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-4"/>
        </w:rPr>
        <w:t>—6—</w:t>
      </w:r>
    </w:p>
    <w:p>
      <w:pPr>
        <w:sectPr>
          <w:pgSz w:w="16830" w:h="11900"/>
          <w:pgMar w:top="1011" w:right="1394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67"/>
        <w:gridCol w:w="2208"/>
        <w:gridCol w:w="1869"/>
        <w:gridCol w:w="1369"/>
        <w:gridCol w:w="2093"/>
      </w:tblGrid>
      <w:tr>
        <w:trPr>
          <w:trHeight w:val="944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2022ZYC-A126</w:t>
            </w:r>
          </w:p>
        </w:tc>
        <w:tc>
          <w:tcPr>
            <w:tcW w:w="4667" w:type="dxa"/>
            <w:vAlign w:val="top"/>
          </w:tcPr>
          <w:p>
            <w:pPr>
              <w:ind w:left="121" w:right="80"/>
              <w:spacing w:before="43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基于</w:t>
            </w:r>
            <w:r>
              <w:rPr>
                <w:rFonts w:ascii="SimSun" w:hAnsi="SimSun" w:eastAsia="SimSun" w:cs="SimSun"/>
                <w:sz w:val="22"/>
                <w:szCs w:val="22"/>
              </w:rPr>
              <w:t>HSTEP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的“互联网+”干预模式对中青年急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诊高血压患者疾病感知与冶疗依从性的影响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20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李柯叶</w:t>
            </w:r>
          </w:p>
        </w:tc>
        <w:tc>
          <w:tcPr>
            <w:tcW w:w="2093" w:type="dxa"/>
            <w:vAlign w:val="top"/>
          </w:tcPr>
          <w:p>
            <w:pPr>
              <w:ind w:left="107" w:right="225"/>
              <w:spacing w:before="211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71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30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2022ZYC-A127</w:t>
            </w:r>
          </w:p>
        </w:tc>
        <w:tc>
          <w:tcPr>
            <w:tcW w:w="4667" w:type="dxa"/>
            <w:vAlign w:val="top"/>
          </w:tcPr>
          <w:p>
            <w:pPr>
              <w:ind w:left="121" w:right="124"/>
              <w:spacing w:before="9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冠心宁片治疗冠心病伴焦虑患者的临床疗效及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机制探讨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浙江省立同德医院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林霜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10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71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30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2022ZYC-A128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79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不同剂量艾多沙班对非瓣膜性心房颤动患者血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栓事件和出血事件的影响研究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90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杨文君</w:t>
            </w:r>
          </w:p>
        </w:tc>
        <w:tc>
          <w:tcPr>
            <w:tcW w:w="2093" w:type="dxa"/>
            <w:vAlign w:val="top"/>
          </w:tcPr>
          <w:p>
            <w:pPr>
              <w:ind w:left="107" w:right="207"/>
              <w:spacing w:before="91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2022ZYC-A129</w:t>
            </w:r>
          </w:p>
        </w:tc>
        <w:tc>
          <w:tcPr>
            <w:tcW w:w="4667" w:type="dxa"/>
            <w:vAlign w:val="top"/>
          </w:tcPr>
          <w:p>
            <w:pPr>
              <w:ind w:left="121" w:right="123"/>
              <w:spacing w:before="3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后疫情时代基于新媒体指导的康复训练对肺移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植受者身体机能的影响及机制研究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4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黄健</w:t>
            </w:r>
          </w:p>
        </w:tc>
        <w:tc>
          <w:tcPr>
            <w:tcW w:w="2093" w:type="dxa"/>
            <w:vAlign w:val="top"/>
          </w:tcPr>
          <w:p>
            <w:pPr>
              <w:ind w:left="107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829" w:hRule="atLeast"/>
        </w:trPr>
        <w:tc>
          <w:tcPr>
            <w:tcW w:w="172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2022ZYC-A130</w:t>
            </w:r>
          </w:p>
        </w:tc>
        <w:tc>
          <w:tcPr>
            <w:tcW w:w="4667" w:type="dxa"/>
            <w:vAlign w:val="top"/>
          </w:tcPr>
          <w:p>
            <w:pPr>
              <w:ind w:left="121" w:right="124"/>
              <w:spacing w:before="162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光控式脂质纳米粒用于增强</w:t>
            </w:r>
            <w:r>
              <w:rPr>
                <w:rFonts w:ascii="SimSun" w:hAnsi="SimSun" w:eastAsia="SimSun" w:cs="SimSun"/>
                <w:sz w:val="22"/>
                <w:szCs w:val="22"/>
              </w:rPr>
              <w:t>STING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激动剂免疫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疗效的研究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152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黄领领</w:t>
            </w:r>
          </w:p>
        </w:tc>
        <w:tc>
          <w:tcPr>
            <w:tcW w:w="2093" w:type="dxa"/>
            <w:vAlign w:val="top"/>
          </w:tcPr>
          <w:p>
            <w:pPr>
              <w:ind w:left="107"/>
              <w:spacing w:before="3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2022ZYC-A131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52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冠心宁片联合康复手法治疗风痰瘀阻证颈动脉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粥样硬化型脑梗死的临床疗效及其对颈动脉</w:t>
            </w:r>
          </w:p>
          <w:p>
            <w:pPr>
              <w:ind w:left="121"/>
              <w:spacing w:before="3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IMT</w:t>
            </w:r>
            <w:r>
              <w:rPr>
                <w:rFonts w:ascii="SimSun" w:hAnsi="SimSun" w:eastAsia="SimSun" w:cs="SimSun"/>
                <w:sz w:val="22"/>
                <w:szCs w:val="22"/>
                <w:spacing w:val="29"/>
              </w:rPr>
              <w:t>值和血</w:t>
            </w:r>
            <w:r>
              <w:rPr>
                <w:rFonts w:ascii="SimSun" w:hAnsi="SimSun" w:eastAsia="SimSun" w:cs="SimSun"/>
                <w:sz w:val="22"/>
                <w:szCs w:val="22"/>
              </w:rPr>
              <w:t>Hcy</w:t>
            </w:r>
            <w:r>
              <w:rPr>
                <w:rFonts w:ascii="SimSun" w:hAnsi="SimSun" w:eastAsia="SimSun" w:cs="SimSun"/>
                <w:sz w:val="22"/>
                <w:szCs w:val="22"/>
                <w:spacing w:val="29"/>
              </w:rPr>
              <w:t>的影响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202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王浩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20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2022ZYC-A132</w:t>
            </w:r>
          </w:p>
        </w:tc>
        <w:tc>
          <w:tcPr>
            <w:tcW w:w="4667" w:type="dxa"/>
            <w:vAlign w:val="top"/>
          </w:tcPr>
          <w:p>
            <w:pPr>
              <w:ind w:left="121" w:right="95" w:hanging="10"/>
              <w:spacing w:before="34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OAT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3(</w:t>
            </w:r>
            <w:r>
              <w:rPr>
                <w:rFonts w:ascii="SimSun" w:hAnsi="SimSun" w:eastAsia="SimSun" w:cs="SimSun"/>
                <w:sz w:val="22"/>
                <w:szCs w:val="22"/>
              </w:rPr>
              <w:t>SLC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22A8)基因</w:t>
            </w:r>
            <w:r>
              <w:rPr>
                <w:rFonts w:ascii="SimSun" w:hAnsi="SimSun" w:eastAsia="SimSun" w:cs="SimSun"/>
                <w:sz w:val="22"/>
                <w:szCs w:val="22"/>
              </w:rPr>
              <w:t>SNP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和组蛋白修饰与儿童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ALL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大剂量甲氨蝶呤化疗后急性肾损伤研究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43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儿童医院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聂晶</w:t>
            </w:r>
          </w:p>
        </w:tc>
        <w:tc>
          <w:tcPr>
            <w:tcW w:w="2093" w:type="dxa"/>
            <w:vAlign w:val="top"/>
          </w:tcPr>
          <w:p>
            <w:pPr>
              <w:ind w:left="107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2022ZYC-A133</w:t>
            </w:r>
          </w:p>
        </w:tc>
        <w:tc>
          <w:tcPr>
            <w:tcW w:w="4667" w:type="dxa"/>
            <w:vAlign w:val="top"/>
          </w:tcPr>
          <w:p>
            <w:pPr>
              <w:ind w:left="121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可穿戴设备在睡眠呼吸暂停患者中的应用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64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邵逸夫医院</w:t>
            </w:r>
          </w:p>
        </w:tc>
        <w:tc>
          <w:tcPr>
            <w:tcW w:w="1869" w:type="dxa"/>
            <w:vAlign w:val="top"/>
          </w:tcPr>
          <w:p>
            <w:pPr>
              <w:ind w:left="106" w:right="220"/>
              <w:spacing w:before="43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杭州星迈科技有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限公司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徐佳慧</w:t>
            </w:r>
          </w:p>
        </w:tc>
        <w:tc>
          <w:tcPr>
            <w:tcW w:w="2093" w:type="dxa"/>
            <w:vAlign w:val="top"/>
          </w:tcPr>
          <w:p>
            <w:pPr>
              <w:ind w:left="10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919" w:hRule="atLeast"/>
        </w:trPr>
        <w:tc>
          <w:tcPr>
            <w:tcW w:w="172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2022ZYC-A134</w:t>
            </w:r>
          </w:p>
        </w:tc>
        <w:tc>
          <w:tcPr>
            <w:tcW w:w="4667" w:type="dxa"/>
            <w:vAlign w:val="top"/>
          </w:tcPr>
          <w:p>
            <w:pPr>
              <w:ind w:left="121" w:right="107" w:firstLine="9"/>
              <w:spacing w:before="206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老年高血压宽脉压人群脉压与H型高血压的相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关性及氨氯地平叶酸片的疗效研究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214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第四医院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戴红蕾</w:t>
            </w:r>
          </w:p>
        </w:tc>
        <w:tc>
          <w:tcPr>
            <w:tcW w:w="2093" w:type="dxa"/>
            <w:vAlign w:val="top"/>
          </w:tcPr>
          <w:p>
            <w:pPr>
              <w:ind w:left="107" w:right="128" w:hanging="19"/>
              <w:spacing w:before="57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2022ZYC-A135</w:t>
            </w:r>
          </w:p>
        </w:tc>
        <w:tc>
          <w:tcPr>
            <w:tcW w:w="4667" w:type="dxa"/>
            <w:vAlign w:val="top"/>
          </w:tcPr>
          <w:p>
            <w:pPr>
              <w:ind w:left="121" w:right="124"/>
              <w:spacing w:before="57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泽泻汤复合物(脂必泰胶囊)干预非酒精性脂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肪性肝病真实世界研究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4"/>
              <w:spacing w:before="5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浙江中医药大学附属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陈小梅</w:t>
            </w:r>
          </w:p>
        </w:tc>
        <w:tc>
          <w:tcPr>
            <w:tcW w:w="2093" w:type="dxa"/>
            <w:vAlign w:val="top"/>
          </w:tcPr>
          <w:p>
            <w:pPr>
              <w:ind w:left="107" w:right="225"/>
              <w:spacing w:before="7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2022ZYC-A136</w:t>
            </w:r>
          </w:p>
        </w:tc>
        <w:tc>
          <w:tcPr>
            <w:tcW w:w="4667" w:type="dxa"/>
            <w:vAlign w:val="top"/>
          </w:tcPr>
          <w:p>
            <w:pPr>
              <w:ind w:left="121" w:right="247"/>
              <w:spacing w:before="6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中药高三尖杉酯碱在难治复发</w:t>
            </w:r>
            <w:r>
              <w:rPr>
                <w:rFonts w:ascii="SimSun" w:hAnsi="SimSun" w:eastAsia="SimSun" w:cs="SimSun"/>
                <w:sz w:val="22"/>
                <w:szCs w:val="22"/>
              </w:rPr>
              <w:t>MM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中的分子机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制研究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施鹏飞</w:t>
            </w:r>
          </w:p>
        </w:tc>
        <w:tc>
          <w:tcPr>
            <w:tcW w:w="2093" w:type="dxa"/>
            <w:vAlign w:val="top"/>
          </w:tcPr>
          <w:p>
            <w:pPr>
              <w:ind w:left="107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6830" w:h="11900"/>
          <w:pgMar w:top="1011" w:right="1405" w:bottom="1450" w:left="1484" w:header="0" w:footer="1239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34"/>
        <w:gridCol w:w="4666"/>
        <w:gridCol w:w="2178"/>
        <w:gridCol w:w="1879"/>
        <w:gridCol w:w="1369"/>
        <w:gridCol w:w="2093"/>
      </w:tblGrid>
      <w:tr>
        <w:trPr>
          <w:trHeight w:val="634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2022ZYC-A137</w:t>
            </w:r>
          </w:p>
        </w:tc>
        <w:tc>
          <w:tcPr>
            <w:tcW w:w="4666" w:type="dxa"/>
            <w:vAlign w:val="top"/>
          </w:tcPr>
          <w:p>
            <w:pPr>
              <w:ind w:left="110" w:right="136"/>
              <w:spacing w:before="23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冠心宁片联合行为激活疗法对首次急性缺血性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脑卒中后抑郁患者的临床研究</w:t>
            </w:r>
          </w:p>
        </w:tc>
        <w:tc>
          <w:tcPr>
            <w:tcW w:w="2178" w:type="dxa"/>
            <w:vAlign w:val="top"/>
          </w:tcPr>
          <w:p>
            <w:pPr>
              <w:ind w:left="84" w:right="79" w:firstLine="9"/>
              <w:spacing w:before="3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杭州师范大学附属医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姜海波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0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2022ZYC-A138</w:t>
            </w:r>
          </w:p>
        </w:tc>
        <w:tc>
          <w:tcPr>
            <w:tcW w:w="4666" w:type="dxa"/>
            <w:vAlign w:val="top"/>
          </w:tcPr>
          <w:p>
            <w:pPr>
              <w:ind w:left="110" w:right="38"/>
              <w:spacing w:before="18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RAD</w:t>
            </w:r>
            <w:r>
              <w:rPr>
                <w:rFonts w:ascii="Calibri" w:hAnsi="Calibri" w:eastAsia="Calibri" w:cs="Calibri"/>
                <w:sz w:val="22"/>
                <w:szCs w:val="22"/>
                <w:spacing w:val="6"/>
              </w:rPr>
              <w:t>⁰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01结合“氧化还原开关”的复合纳米载药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系统在耐药肾癌中的治疗作用研究</w:t>
            </w:r>
          </w:p>
        </w:tc>
        <w:tc>
          <w:tcPr>
            <w:tcW w:w="2178" w:type="dxa"/>
            <w:vAlign w:val="top"/>
          </w:tcPr>
          <w:p>
            <w:pPr>
              <w:ind w:left="114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杭州市中医院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高峰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29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2022ZYC-A139</w:t>
            </w:r>
          </w:p>
        </w:tc>
        <w:tc>
          <w:tcPr>
            <w:tcW w:w="4666" w:type="dxa"/>
            <w:vAlign w:val="top"/>
          </w:tcPr>
          <w:p>
            <w:pPr>
              <w:ind w:left="110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冠心宁片治疗冠心病心衰的临床观察</w:t>
            </w:r>
          </w:p>
        </w:tc>
        <w:tc>
          <w:tcPr>
            <w:tcW w:w="2178" w:type="dxa"/>
            <w:vAlign w:val="top"/>
          </w:tcPr>
          <w:p>
            <w:pPr>
              <w:ind w:left="94" w:right="78"/>
              <w:spacing w:before="59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杭州市上城区小营街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道社区卫生服务中心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林坚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3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2022ZYC-A140</w:t>
            </w:r>
          </w:p>
        </w:tc>
        <w:tc>
          <w:tcPr>
            <w:tcW w:w="4666" w:type="dxa"/>
            <w:vAlign w:val="top"/>
          </w:tcPr>
          <w:p>
            <w:pPr>
              <w:ind w:left="110" w:right="153"/>
              <w:spacing w:before="181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氨氯地平贝那普利对城市社区血压不达标的高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血压合并糖尿病患者疗效观察</w:t>
            </w:r>
          </w:p>
        </w:tc>
        <w:tc>
          <w:tcPr>
            <w:tcW w:w="2178" w:type="dxa"/>
            <w:vAlign w:val="top"/>
          </w:tcPr>
          <w:p>
            <w:pPr>
              <w:ind w:left="74" w:right="60" w:firstLine="20"/>
              <w:spacing w:before="48" w:line="24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杭州市上城区闸弄口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街道社区卫生服务中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心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黄灵绣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190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09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5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2022ZYC-A141</w:t>
            </w:r>
          </w:p>
        </w:tc>
        <w:tc>
          <w:tcPr>
            <w:tcW w:w="4666" w:type="dxa"/>
            <w:vAlign w:val="top"/>
          </w:tcPr>
          <w:p>
            <w:pPr>
              <w:ind w:left="110" w:right="127"/>
              <w:spacing w:before="40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冠心宁片对稳定性冠心病患者肠道菌群种类和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代谢的影响</w:t>
            </w:r>
          </w:p>
        </w:tc>
        <w:tc>
          <w:tcPr>
            <w:tcW w:w="2178" w:type="dxa"/>
            <w:vAlign w:val="top"/>
          </w:tcPr>
          <w:p>
            <w:pPr>
              <w:ind w:left="94" w:right="78"/>
              <w:spacing w:before="4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杭州市西湖区蒋村街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道社区卫生服务中心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牛晓曼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2022ZYC-A142</w:t>
            </w:r>
          </w:p>
        </w:tc>
        <w:tc>
          <w:tcPr>
            <w:tcW w:w="4666" w:type="dxa"/>
            <w:vAlign w:val="top"/>
          </w:tcPr>
          <w:p>
            <w:pPr>
              <w:ind w:left="110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冠心宁对冠心病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后血液流变学的影响</w:t>
            </w:r>
          </w:p>
        </w:tc>
        <w:tc>
          <w:tcPr>
            <w:tcW w:w="2178" w:type="dxa"/>
            <w:vAlign w:val="top"/>
          </w:tcPr>
          <w:p>
            <w:pPr>
              <w:ind w:left="94" w:right="78"/>
              <w:spacing w:before="6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杭州市拱野区石桥街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道社区卫生服务中心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方丹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33" w:line="25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2022ZYC-A143</w:t>
            </w:r>
          </w:p>
        </w:tc>
        <w:tc>
          <w:tcPr>
            <w:tcW w:w="4666" w:type="dxa"/>
            <w:vAlign w:val="top"/>
          </w:tcPr>
          <w:p>
            <w:pPr>
              <w:ind w:left="110" w:right="135"/>
              <w:spacing w:before="5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冠心宁片改善冠心病合并心力衰竭患者心肌纤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维化的研究</w:t>
            </w:r>
          </w:p>
        </w:tc>
        <w:tc>
          <w:tcPr>
            <w:tcW w:w="2178" w:type="dxa"/>
            <w:vAlign w:val="top"/>
          </w:tcPr>
          <w:p>
            <w:pPr>
              <w:ind w:left="84" w:right="79" w:firstLine="9"/>
              <w:spacing w:before="63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浙江绿城心血管病医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王审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599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4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2022ZYC-A144</w:t>
            </w:r>
          </w:p>
        </w:tc>
        <w:tc>
          <w:tcPr>
            <w:tcW w:w="4666" w:type="dxa"/>
            <w:vAlign w:val="top"/>
          </w:tcPr>
          <w:p>
            <w:pPr>
              <w:ind w:left="110" w:right="142"/>
              <w:spacing w:before="3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氨氯地平贝那普利片(</w:t>
            </w:r>
            <w:r>
              <w:rPr>
                <w:rFonts w:ascii="SimSun" w:hAnsi="SimSun" w:eastAsia="SimSun" w:cs="SimSun"/>
                <w:sz w:val="22"/>
                <w:szCs w:val="22"/>
              </w:rPr>
              <w:t>II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)对原发性高血压患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者血管内皮功能及动脉僵硬度的影响</w:t>
            </w:r>
          </w:p>
        </w:tc>
        <w:tc>
          <w:tcPr>
            <w:tcW w:w="2178" w:type="dxa"/>
            <w:vAlign w:val="top"/>
          </w:tcPr>
          <w:p>
            <w:pPr>
              <w:ind w:left="114" w:right="100" w:hanging="20"/>
              <w:spacing w:before="33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杭州市余杭区第一人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19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李勇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52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40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2022ZYC-A145</w:t>
            </w:r>
          </w:p>
        </w:tc>
        <w:tc>
          <w:tcPr>
            <w:tcW w:w="4666" w:type="dxa"/>
            <w:vAlign w:val="top"/>
          </w:tcPr>
          <w:p>
            <w:pPr>
              <w:ind w:left="110" w:right="154"/>
              <w:spacing w:before="56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氨氯地平贝那普利片(</w:t>
            </w:r>
            <w:r>
              <w:rPr>
                <w:rFonts w:ascii="SimSun" w:hAnsi="SimSun" w:eastAsia="SimSun" w:cs="SimSun"/>
                <w:sz w:val="22"/>
                <w:szCs w:val="22"/>
              </w:rPr>
              <w:t>II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)治疗原发性高血压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合并慢性心力衰竭的疗效及安全性研究</w:t>
            </w:r>
          </w:p>
        </w:tc>
        <w:tc>
          <w:tcPr>
            <w:tcW w:w="2178" w:type="dxa"/>
            <w:vAlign w:val="top"/>
          </w:tcPr>
          <w:p>
            <w:pPr>
              <w:ind w:left="114" w:right="100" w:hanging="20"/>
              <w:spacing w:before="6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杭州市余杭区第一人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程琳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29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2022ZYC-A146</w:t>
            </w:r>
          </w:p>
        </w:tc>
        <w:tc>
          <w:tcPr>
            <w:tcW w:w="4666" w:type="dxa"/>
            <w:vAlign w:val="top"/>
          </w:tcPr>
          <w:p>
            <w:pPr>
              <w:ind w:left="110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脂必泰治疗非酒精性脂肪肝病的临床疗效研究</w:t>
            </w:r>
          </w:p>
        </w:tc>
        <w:tc>
          <w:tcPr>
            <w:tcW w:w="2178" w:type="dxa"/>
            <w:vAlign w:val="top"/>
          </w:tcPr>
          <w:p>
            <w:pPr>
              <w:ind w:left="114" w:right="100" w:hanging="20"/>
              <w:spacing w:before="3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杭州市余杭区第一人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马翠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5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09" w:hRule="atLeast"/>
        </w:trPr>
        <w:tc>
          <w:tcPr>
            <w:tcW w:w="173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2022ZYC-A147</w:t>
            </w:r>
          </w:p>
        </w:tc>
        <w:tc>
          <w:tcPr>
            <w:tcW w:w="4666" w:type="dxa"/>
            <w:vAlign w:val="top"/>
          </w:tcPr>
          <w:p>
            <w:pPr>
              <w:ind w:left="110" w:right="255"/>
              <w:spacing w:before="18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氨氯地平叶酸片对H型高血压患者动脉僵硬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度影响</w:t>
            </w:r>
          </w:p>
        </w:tc>
        <w:tc>
          <w:tcPr>
            <w:tcW w:w="2178" w:type="dxa"/>
            <w:vAlign w:val="top"/>
          </w:tcPr>
          <w:p>
            <w:pPr>
              <w:ind w:left="114" w:right="100" w:hanging="20"/>
              <w:spacing w:before="175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杭州市临平区第一人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袁红</w:t>
            </w:r>
          </w:p>
        </w:tc>
        <w:tc>
          <w:tcPr>
            <w:tcW w:w="2093" w:type="dxa"/>
            <w:vAlign w:val="top"/>
          </w:tcPr>
          <w:p>
            <w:pPr>
              <w:ind w:left="108" w:right="107"/>
              <w:spacing w:before="58" w:line="23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14" w:hRule="atLeast"/>
        </w:trPr>
        <w:tc>
          <w:tcPr>
            <w:tcW w:w="1734" w:type="dxa"/>
            <w:vAlign w:val="top"/>
          </w:tcPr>
          <w:p>
            <w:pPr>
              <w:ind w:left="19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2022ZYC-A148</w:t>
            </w:r>
          </w:p>
        </w:tc>
        <w:tc>
          <w:tcPr>
            <w:tcW w:w="4666" w:type="dxa"/>
            <w:vAlign w:val="top"/>
          </w:tcPr>
          <w:p>
            <w:pPr>
              <w:ind w:left="11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基于药学干预下的高血压管理新模式研究</w:t>
            </w:r>
          </w:p>
        </w:tc>
        <w:tc>
          <w:tcPr>
            <w:tcW w:w="2178" w:type="dxa"/>
            <w:vAlign w:val="top"/>
          </w:tcPr>
          <w:p>
            <w:pPr>
              <w:ind w:left="9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杭州市临平区中医院</w:t>
            </w:r>
          </w:p>
        </w:tc>
        <w:tc>
          <w:tcPr>
            <w:tcW w:w="18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吴勇惠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77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成都地奥心血管科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研专项</w:t>
            </w:r>
          </w:p>
        </w:tc>
      </w:tr>
    </w:tbl>
    <w:p>
      <w:pPr>
        <w:spacing w:line="463" w:lineRule="auto"/>
        <w:rPr>
          <w:rFonts w:ascii="Arial"/>
          <w:sz w:val="21"/>
        </w:rPr>
      </w:pPr>
      <w:r/>
    </w:p>
    <w:p>
      <w:pPr>
        <w:ind w:left="454"/>
        <w:spacing w:before="113" w:line="18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4"/>
        </w:rPr>
        <w:t>—8—</w:t>
      </w:r>
    </w:p>
    <w:p>
      <w:pPr>
        <w:sectPr>
          <w:footerReference w:type="default" r:id="rId7"/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914" w:hRule="atLeast"/>
        </w:trPr>
        <w:tc>
          <w:tcPr>
            <w:tcW w:w="172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2022ZYC-A149</w:t>
            </w:r>
          </w:p>
        </w:tc>
        <w:tc>
          <w:tcPr>
            <w:tcW w:w="4656" w:type="dxa"/>
            <w:vAlign w:val="top"/>
          </w:tcPr>
          <w:p>
            <w:pPr>
              <w:ind w:left="111" w:right="143"/>
              <w:spacing w:before="18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氨氯地平叶酸片联合非布司他对高血压合并高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尿酸症患者的治疗效果</w:t>
            </w:r>
          </w:p>
        </w:tc>
        <w:tc>
          <w:tcPr>
            <w:tcW w:w="2208" w:type="dxa"/>
            <w:vAlign w:val="top"/>
          </w:tcPr>
          <w:p>
            <w:pPr>
              <w:ind w:left="143" w:right="89" w:hanging="29"/>
              <w:spacing w:before="16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杭州市临平区中西医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结合医院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杨海见</w:t>
            </w:r>
          </w:p>
        </w:tc>
        <w:tc>
          <w:tcPr>
            <w:tcW w:w="2093" w:type="dxa"/>
            <w:vAlign w:val="top"/>
          </w:tcPr>
          <w:p>
            <w:pPr>
              <w:ind w:left="108" w:right="107"/>
              <w:spacing w:before="45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2022ZYC-A150</w:t>
            </w:r>
          </w:p>
        </w:tc>
        <w:tc>
          <w:tcPr>
            <w:tcW w:w="4656" w:type="dxa"/>
            <w:vAlign w:val="top"/>
          </w:tcPr>
          <w:p>
            <w:pPr>
              <w:ind w:left="111" w:right="117"/>
              <w:spacing w:before="218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氨氯地平叶酸片治疗H型高血压合并冠心病的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临床疗效及作用机制的研究</w:t>
            </w:r>
          </w:p>
        </w:tc>
        <w:tc>
          <w:tcPr>
            <w:tcW w:w="2208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杭州市萧山区中医院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倪建伟</w:t>
            </w:r>
          </w:p>
        </w:tc>
        <w:tc>
          <w:tcPr>
            <w:tcW w:w="2093" w:type="dxa"/>
            <w:vAlign w:val="top"/>
          </w:tcPr>
          <w:p>
            <w:pPr>
              <w:ind w:left="108" w:right="127" w:hanging="19"/>
              <w:spacing w:before="70" w:line="24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2022ZYC-A151</w:t>
            </w:r>
          </w:p>
        </w:tc>
        <w:tc>
          <w:tcPr>
            <w:tcW w:w="4656" w:type="dxa"/>
            <w:vAlign w:val="top"/>
          </w:tcPr>
          <w:p>
            <w:pPr>
              <w:ind w:left="111" w:right="108"/>
              <w:spacing w:before="5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便携式肺功能仪在慢性呼吸疾病筛查中的应用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分析</w:t>
            </w:r>
          </w:p>
        </w:tc>
        <w:tc>
          <w:tcPr>
            <w:tcW w:w="2208" w:type="dxa"/>
            <w:vAlign w:val="top"/>
          </w:tcPr>
          <w:p>
            <w:pPr>
              <w:ind w:left="144" w:right="80"/>
              <w:spacing w:before="51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杭州市富阳区第一人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堵钧伟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2022ZYC-A152</w:t>
            </w:r>
          </w:p>
        </w:tc>
        <w:tc>
          <w:tcPr>
            <w:tcW w:w="4656" w:type="dxa"/>
            <w:vAlign w:val="top"/>
          </w:tcPr>
          <w:p>
            <w:pPr>
              <w:ind w:left="111" w:right="263"/>
              <w:spacing w:before="60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探讨精氨酸及鸟氨酸代谢变化在</w:t>
            </w:r>
            <w:r>
              <w:rPr>
                <w:rFonts w:ascii="SimSun" w:hAnsi="SimSun" w:eastAsia="SimSun" w:cs="SimSun"/>
                <w:sz w:val="22"/>
                <w:szCs w:val="22"/>
              </w:rPr>
              <w:t>HER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2阳性乳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腺癌曲妥珠单抗耐药中的作用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建德市第一人民医院</w:t>
            </w:r>
          </w:p>
        </w:tc>
        <w:tc>
          <w:tcPr>
            <w:tcW w:w="1869" w:type="dxa"/>
            <w:vAlign w:val="top"/>
          </w:tcPr>
          <w:p>
            <w:pPr>
              <w:ind w:left="106" w:right="199"/>
              <w:spacing w:before="72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浙江大学医学院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附属第二医院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李啸天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2022ZYC-A153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医共体模式下基层慢病药事管理路径的探讨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淳安县第一人民医院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王水泉</w:t>
            </w:r>
          </w:p>
        </w:tc>
        <w:tc>
          <w:tcPr>
            <w:tcW w:w="2093" w:type="dxa"/>
            <w:vAlign w:val="top"/>
          </w:tcPr>
          <w:p>
            <w:pPr>
              <w:ind w:left="108" w:right="206"/>
              <w:spacing w:before="5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2022ZYC-A154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64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冠心宁片对糖尿病肾脏病</w:t>
            </w:r>
            <w:r>
              <w:rPr>
                <w:rFonts w:ascii="SimSun" w:hAnsi="SimSun" w:eastAsia="SimSun" w:cs="SimSun"/>
                <w:sz w:val="22"/>
                <w:szCs w:val="22"/>
              </w:rPr>
              <w:t>III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期的临床疗效观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淳安县第一人民医院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张良田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2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2022ZYC-A155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4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冠心宁片治疗冠心病不稳定型心绞痛的临床研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淳安县第二人民医院</w:t>
            </w:r>
          </w:p>
        </w:tc>
        <w:tc>
          <w:tcPr>
            <w:tcW w:w="1869" w:type="dxa"/>
            <w:vAlign w:val="top"/>
          </w:tcPr>
          <w:p>
            <w:pPr>
              <w:ind w:left="106" w:right="219"/>
              <w:spacing w:before="43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杭州师范大学附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属医院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姜丽琴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5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2022ZYC-A156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八珍汤改善贝伐珠单抗致肺恶性肿瘤患者骨髓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抑制的影响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淳安县中医院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姜忠妹</w:t>
            </w:r>
          </w:p>
        </w:tc>
        <w:tc>
          <w:tcPr>
            <w:tcW w:w="2093" w:type="dxa"/>
            <w:vAlign w:val="top"/>
          </w:tcPr>
          <w:p>
            <w:pPr>
              <w:ind w:left="108" w:right="206"/>
              <w:spacing w:before="5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1249" w:hRule="atLeast"/>
        </w:trPr>
        <w:tc>
          <w:tcPr>
            <w:tcW w:w="172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2022ZYC-A157</w:t>
            </w:r>
          </w:p>
        </w:tc>
        <w:tc>
          <w:tcPr>
            <w:tcW w:w="4656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11" w:right="144"/>
              <w:spacing w:before="71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氨氯地平叶酸片对降低H型高血压患者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Hcy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水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平预防脑卒中的临床研究</w:t>
            </w:r>
          </w:p>
        </w:tc>
        <w:tc>
          <w:tcPr>
            <w:tcW w:w="2208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淳安县中医院</w:t>
            </w:r>
          </w:p>
        </w:tc>
        <w:tc>
          <w:tcPr>
            <w:tcW w:w="1869" w:type="dxa"/>
            <w:vAlign w:val="top"/>
          </w:tcPr>
          <w:p>
            <w:pPr>
              <w:ind w:left="106"/>
              <w:spacing w:before="7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淳安县临岐镇中</w:t>
            </w:r>
          </w:p>
          <w:p>
            <w:pPr>
              <w:ind w:left="106"/>
              <w:spacing w:before="49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心卫生院，</w:t>
            </w:r>
            <w:r>
              <w:rPr>
                <w:rFonts w:ascii="SimSun" w:hAnsi="SimSun" w:eastAsia="SimSun" w:cs="SimSun"/>
                <w:sz w:val="21"/>
                <w:szCs w:val="21"/>
                <w:spacing w:val="26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>淳安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县大墅镇中心卫</w:t>
            </w:r>
          </w:p>
          <w:p>
            <w:pPr>
              <w:ind w:left="106"/>
              <w:spacing w:before="3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生院</w:t>
            </w:r>
          </w:p>
        </w:tc>
        <w:tc>
          <w:tcPr>
            <w:tcW w:w="1369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汪敏捷</w:t>
            </w:r>
          </w:p>
        </w:tc>
        <w:tc>
          <w:tcPr>
            <w:tcW w:w="2093" w:type="dxa"/>
            <w:vAlign w:val="top"/>
          </w:tcPr>
          <w:p>
            <w:pPr>
              <w:ind w:left="108" w:right="107"/>
              <w:spacing w:before="215" w:line="24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2022ZYC-A158</w:t>
            </w:r>
          </w:p>
        </w:tc>
        <w:tc>
          <w:tcPr>
            <w:tcW w:w="4656" w:type="dxa"/>
            <w:vAlign w:val="top"/>
          </w:tcPr>
          <w:p>
            <w:pPr>
              <w:ind w:left="111" w:right="97"/>
              <w:spacing w:before="58" w:line="24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冠心宁片对老年冠心病合并颈动脉粥样硬化患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者的临床疗效观察及血清</w:t>
            </w:r>
            <w:r>
              <w:rPr>
                <w:rFonts w:ascii="SimSun" w:hAnsi="SimSun" w:eastAsia="SimSun" w:cs="SimSun"/>
                <w:sz w:val="22"/>
                <w:szCs w:val="22"/>
              </w:rPr>
              <w:t>hs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CRP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及</w:t>
            </w:r>
            <w:r>
              <w:rPr>
                <w:rFonts w:ascii="SimSun" w:hAnsi="SimSun" w:eastAsia="SimSun" w:cs="SimSun"/>
                <w:sz w:val="22"/>
                <w:szCs w:val="22"/>
              </w:rPr>
              <w:t>Fib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水平的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影响</w:t>
            </w:r>
          </w:p>
        </w:tc>
        <w:tc>
          <w:tcPr>
            <w:tcW w:w="220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淳安县中医院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方诚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205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2022ZYC-A159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冠心宁片治疗颈动脉粥样硬化的临床疗效研究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淳安县中医院</w:t>
            </w:r>
          </w:p>
        </w:tc>
        <w:tc>
          <w:tcPr>
            <w:tcW w:w="1869" w:type="dxa"/>
            <w:vAlign w:val="top"/>
          </w:tcPr>
          <w:p>
            <w:pPr>
              <w:ind w:left="106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杭州市中医院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王炎琴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7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12104"/>
        <w:spacing w:before="269" w:line="18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4"/>
        </w:rPr>
        <w:t>—9—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2022ZYC-A160</w:t>
            </w:r>
          </w:p>
        </w:tc>
        <w:tc>
          <w:tcPr>
            <w:tcW w:w="4656" w:type="dxa"/>
            <w:vAlign w:val="top"/>
          </w:tcPr>
          <w:p>
            <w:pPr>
              <w:ind w:left="111" w:right="117"/>
              <w:spacing w:before="4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单中心肝移植术后血脂异常非药物管理方案的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构建及实证研究</w:t>
            </w:r>
          </w:p>
        </w:tc>
        <w:tc>
          <w:tcPr>
            <w:tcW w:w="2208" w:type="dxa"/>
            <w:vAlign w:val="top"/>
          </w:tcPr>
          <w:p>
            <w:pPr>
              <w:ind w:left="125" w:right="71"/>
              <w:spacing w:before="54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宁波市医疗中心李惠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利医院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李娟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52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3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2022ZYC-A161</w:t>
            </w:r>
          </w:p>
        </w:tc>
        <w:tc>
          <w:tcPr>
            <w:tcW w:w="4656" w:type="dxa"/>
            <w:vAlign w:val="top"/>
          </w:tcPr>
          <w:p>
            <w:pPr>
              <w:ind w:left="111" w:right="143"/>
              <w:spacing w:before="49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氨氯地平贝那普利(II)对高血压患者肾脏及血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管内皮功能影响</w:t>
            </w:r>
          </w:p>
        </w:tc>
        <w:tc>
          <w:tcPr>
            <w:tcW w:w="2208" w:type="dxa"/>
            <w:vAlign w:val="top"/>
          </w:tcPr>
          <w:p>
            <w:pPr>
              <w:ind w:left="125" w:right="79"/>
              <w:spacing w:before="59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宁波市海曙区第二医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苏斌杰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47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2022ZYC-A162</w:t>
            </w:r>
          </w:p>
        </w:tc>
        <w:tc>
          <w:tcPr>
            <w:tcW w:w="4656" w:type="dxa"/>
            <w:vAlign w:val="top"/>
          </w:tcPr>
          <w:p>
            <w:pPr>
              <w:ind w:left="111" w:right="166"/>
              <w:spacing w:before="49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CDK</w:t>
            </w:r>
            <w:r>
              <w:rPr>
                <w:rFonts w:ascii="SimSun" w:hAnsi="SimSun" w:eastAsia="SimSun" w:cs="SimSun"/>
                <w:sz w:val="22"/>
                <w:szCs w:val="22"/>
                <w:spacing w:val="22"/>
              </w:rPr>
              <w:t>9抑制剂</w:t>
            </w:r>
            <w:r>
              <w:rPr>
                <w:rFonts w:ascii="SimSun" w:hAnsi="SimSun" w:eastAsia="SimSun" w:cs="SimSun"/>
                <w:sz w:val="22"/>
                <w:szCs w:val="22"/>
              </w:rPr>
              <w:t>SNS</w:t>
            </w:r>
            <w:r>
              <w:rPr>
                <w:rFonts w:ascii="SimSun" w:hAnsi="SimSun" w:eastAsia="SimSun" w:cs="SimSun"/>
                <w:sz w:val="22"/>
                <w:szCs w:val="22"/>
                <w:spacing w:val="22"/>
              </w:rPr>
              <w:t>-032协同</w:t>
            </w:r>
            <w:r>
              <w:rPr>
                <w:rFonts w:ascii="SimSun" w:hAnsi="SimSun" w:eastAsia="SimSun" w:cs="SimSun"/>
                <w:sz w:val="22"/>
                <w:szCs w:val="22"/>
              </w:rPr>
              <w:t>venetoclax</w:t>
            </w:r>
            <w:r>
              <w:rPr>
                <w:rFonts w:ascii="SimSun" w:hAnsi="SimSun" w:eastAsia="SimSun" w:cs="SimSun"/>
                <w:sz w:val="22"/>
                <w:szCs w:val="22"/>
                <w:spacing w:val="22"/>
              </w:rPr>
              <w:t>抗急性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髓系白血病并逆转其耐药相关机制研穷</w:t>
            </w:r>
          </w:p>
        </w:tc>
        <w:tc>
          <w:tcPr>
            <w:tcW w:w="2208" w:type="dxa"/>
            <w:vAlign w:val="top"/>
          </w:tcPr>
          <w:p>
            <w:pPr>
              <w:ind w:left="125" w:right="81"/>
              <w:spacing w:before="28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中国科学院大学宁波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华美医院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金英明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血液病学科研专项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2022ZYC-A163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胆汁外引流对胆汁酸及肠道菌群共代谢的影响</w:t>
            </w:r>
          </w:p>
        </w:tc>
        <w:tc>
          <w:tcPr>
            <w:tcW w:w="2208" w:type="dxa"/>
            <w:vAlign w:val="top"/>
          </w:tcPr>
          <w:p>
            <w:pPr>
              <w:ind w:left="125" w:right="81"/>
              <w:spacing w:before="58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中国科学院大学宁波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华美医院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苏辉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2022ZYC-A164</w:t>
            </w:r>
          </w:p>
        </w:tc>
        <w:tc>
          <w:tcPr>
            <w:tcW w:w="4656" w:type="dxa"/>
            <w:vAlign w:val="top"/>
          </w:tcPr>
          <w:p>
            <w:pPr>
              <w:ind w:left="111" w:right="143"/>
              <w:spacing w:before="51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氨氯地平联合贝那普利对老年性高血压合并餐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后低血压病人的干预研究</w:t>
            </w:r>
          </w:p>
        </w:tc>
        <w:tc>
          <w:tcPr>
            <w:tcW w:w="2208" w:type="dxa"/>
            <w:vAlign w:val="top"/>
          </w:tcPr>
          <w:p>
            <w:pPr>
              <w:ind w:left="125" w:right="79"/>
              <w:spacing w:before="41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史佩剑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59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2022ZYC-A165</w:t>
            </w:r>
          </w:p>
        </w:tc>
        <w:tc>
          <w:tcPr>
            <w:tcW w:w="4656" w:type="dxa"/>
            <w:vAlign w:val="top"/>
          </w:tcPr>
          <w:p>
            <w:pPr>
              <w:ind w:left="111" w:right="85"/>
              <w:spacing w:before="61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血清脂联素、</w:t>
            </w:r>
            <w:r>
              <w:rPr>
                <w:rFonts w:ascii="SimSun" w:hAnsi="SimSun" w:eastAsia="SimSun" w:cs="SimSun"/>
                <w:sz w:val="22"/>
                <w:szCs w:val="22"/>
              </w:rPr>
              <w:t>MCP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-1、</w:t>
            </w:r>
            <w:r>
              <w:rPr>
                <w:rFonts w:ascii="SimSun" w:hAnsi="SimSun" w:eastAsia="SimSun" w:cs="SimSun"/>
                <w:sz w:val="22"/>
                <w:szCs w:val="22"/>
              </w:rPr>
              <w:t>hs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CRP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、</w:t>
            </w:r>
            <w:r>
              <w:rPr>
                <w:rFonts w:ascii="SimSun" w:hAnsi="SimSun" w:eastAsia="SimSun" w:cs="SimSun"/>
                <w:sz w:val="22"/>
                <w:szCs w:val="22"/>
              </w:rPr>
              <w:t>SOD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在高血压合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并糖尿病患者中的表达及研究</w:t>
            </w:r>
          </w:p>
        </w:tc>
        <w:tc>
          <w:tcPr>
            <w:tcW w:w="2208" w:type="dxa"/>
            <w:vAlign w:val="top"/>
          </w:tcPr>
          <w:p>
            <w:pPr>
              <w:ind w:left="125" w:right="79"/>
              <w:spacing w:before="51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邵洲杰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69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2022ZYC-A166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冠心宁片治疗急性脑梗死并发脑心综合征的疗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效观察</w:t>
            </w:r>
          </w:p>
        </w:tc>
        <w:tc>
          <w:tcPr>
            <w:tcW w:w="2208" w:type="dxa"/>
            <w:vAlign w:val="top"/>
          </w:tcPr>
          <w:p>
            <w:pPr>
              <w:ind w:left="125" w:right="79"/>
              <w:spacing w:before="43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王鑫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2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2022ZYC-4167</w:t>
            </w:r>
          </w:p>
        </w:tc>
        <w:tc>
          <w:tcPr>
            <w:tcW w:w="4656" w:type="dxa"/>
            <w:vAlign w:val="top"/>
          </w:tcPr>
          <w:p>
            <w:pPr>
              <w:ind w:left="111" w:right="126"/>
              <w:spacing w:before="62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冠心宁片对冠脉痉挛综合征患者心功能及生活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质量的影响</w:t>
            </w:r>
          </w:p>
        </w:tc>
        <w:tc>
          <w:tcPr>
            <w:tcW w:w="2208" w:type="dxa"/>
            <w:vAlign w:val="top"/>
          </w:tcPr>
          <w:p>
            <w:pPr>
              <w:ind w:left="125" w:right="79"/>
              <w:spacing w:before="62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俞军海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2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2022ZYC-A168</w:t>
            </w:r>
          </w:p>
        </w:tc>
        <w:tc>
          <w:tcPr>
            <w:tcW w:w="4656" w:type="dxa"/>
            <w:vAlign w:val="top"/>
          </w:tcPr>
          <w:p>
            <w:pPr>
              <w:ind w:left="111" w:right="116"/>
              <w:spacing w:before="34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冠心宁片联合瑞舒伐他汀对颈动脉粥样硬化斑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块临床疗效观察及肠道菌群种类和代谢的影响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208" w:type="dxa"/>
            <w:vAlign w:val="top"/>
          </w:tcPr>
          <w:p>
            <w:pPr>
              <w:ind w:left="125" w:right="83"/>
              <w:spacing w:before="21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宁波市北仑区第二人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沃静波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212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2022ZYC-A169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3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脂必泰联合多烯磷脂酰胆碱治疗非酒精性脂肪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性肝病合并高脂血症的临床研究</w:t>
            </w:r>
          </w:p>
        </w:tc>
        <w:tc>
          <w:tcPr>
            <w:tcW w:w="2208" w:type="dxa"/>
            <w:vAlign w:val="top"/>
          </w:tcPr>
          <w:p>
            <w:pPr>
              <w:ind w:left="125" w:right="83"/>
              <w:spacing w:before="25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宁波市北仑区第三人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吴炯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43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1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2022ZYC-A170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54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冠心宁片联合西药治疗气虚血瘀型老年慢性肺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源性心脏病的临床疗效观察</w:t>
            </w:r>
          </w:p>
        </w:tc>
        <w:tc>
          <w:tcPr>
            <w:tcW w:w="2208" w:type="dxa"/>
            <w:vAlign w:val="top"/>
          </w:tcPr>
          <w:p>
            <w:pPr>
              <w:ind w:left="125" w:right="83"/>
              <w:spacing w:before="4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宁波市北仑区第三人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章高华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5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2022ZYC-A171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冠心宁片对颈动脉斑块形成的影响</w:t>
            </w:r>
          </w:p>
        </w:tc>
        <w:tc>
          <w:tcPr>
            <w:tcW w:w="2208" w:type="dxa"/>
            <w:vAlign w:val="top"/>
          </w:tcPr>
          <w:p>
            <w:pPr>
              <w:ind w:left="125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宁波大榭开发区医院</w:t>
            </w:r>
          </w:p>
        </w:tc>
        <w:tc>
          <w:tcPr>
            <w:tcW w:w="1869" w:type="dxa"/>
            <w:vAlign w:val="top"/>
          </w:tcPr>
          <w:p>
            <w:pPr>
              <w:ind w:left="126" w:right="182"/>
              <w:spacing w:before="47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宁波市北仑区人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陈春林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5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2022ZYC-A172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冠心宁片治疗颈动脉粥样硬化的临床疗效观察</w:t>
            </w:r>
          </w:p>
        </w:tc>
        <w:tc>
          <w:tcPr>
            <w:tcW w:w="2208" w:type="dxa"/>
            <w:vAlign w:val="top"/>
          </w:tcPr>
          <w:p>
            <w:pPr>
              <w:ind w:left="125" w:right="80"/>
              <w:spacing w:before="56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宁波明州医院有限公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司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王俊丽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27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444"/>
        <w:spacing w:before="237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10—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67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2022ZYC-A173</w:t>
            </w:r>
          </w:p>
        </w:tc>
        <w:tc>
          <w:tcPr>
            <w:tcW w:w="4667" w:type="dxa"/>
            <w:vAlign w:val="top"/>
          </w:tcPr>
          <w:p>
            <w:pPr>
              <w:ind w:left="12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冠心宁片对冠心病慢性心衰的治疗效果观察</w:t>
            </w:r>
          </w:p>
        </w:tc>
        <w:tc>
          <w:tcPr>
            <w:tcW w:w="2208" w:type="dxa"/>
            <w:vAlign w:val="top"/>
          </w:tcPr>
          <w:p>
            <w:pPr>
              <w:ind w:left="124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余姚市妇幼保健院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褚妩边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4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4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2022ZYC-A174</w:t>
            </w:r>
          </w:p>
        </w:tc>
        <w:tc>
          <w:tcPr>
            <w:tcW w:w="4667" w:type="dxa"/>
            <w:vAlign w:val="top"/>
          </w:tcPr>
          <w:p>
            <w:pPr>
              <w:ind w:left="121" w:right="122"/>
              <w:spacing w:before="28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冠心宁片治疗冠心病合并轻度高血压临床效果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观察</w:t>
            </w:r>
          </w:p>
        </w:tc>
        <w:tc>
          <w:tcPr>
            <w:tcW w:w="2208" w:type="dxa"/>
            <w:vAlign w:val="top"/>
          </w:tcPr>
          <w:p>
            <w:pPr>
              <w:ind w:left="124" w:right="103"/>
              <w:spacing w:before="29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余姚市低塘中心卫生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ind w:left="126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余姚市人民医院</w:t>
            </w:r>
          </w:p>
        </w:tc>
        <w:tc>
          <w:tcPr>
            <w:tcW w:w="1369" w:type="dxa"/>
            <w:vAlign w:val="top"/>
          </w:tcPr>
          <w:p>
            <w:pPr>
              <w:ind w:left="457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沈峰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29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2022ZYC-A175</w:t>
            </w:r>
          </w:p>
        </w:tc>
        <w:tc>
          <w:tcPr>
            <w:tcW w:w="4667" w:type="dxa"/>
            <w:vAlign w:val="top"/>
          </w:tcPr>
          <w:p>
            <w:pPr>
              <w:ind w:left="121" w:right="116" w:firstLine="9"/>
              <w:spacing w:before="60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冠心宁片对稳定型心绞痛患者六分钟步行试验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的影响</w:t>
            </w:r>
          </w:p>
        </w:tc>
        <w:tc>
          <w:tcPr>
            <w:tcW w:w="2208" w:type="dxa"/>
            <w:vAlign w:val="top"/>
          </w:tcPr>
          <w:p>
            <w:pPr>
              <w:ind w:left="124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慈林医院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徐多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31" w:line="25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4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2022ZYC-A176</w:t>
            </w:r>
          </w:p>
        </w:tc>
        <w:tc>
          <w:tcPr>
            <w:tcW w:w="4667" w:type="dxa"/>
            <w:vAlign w:val="top"/>
          </w:tcPr>
          <w:p>
            <w:pPr>
              <w:ind w:left="121" w:right="124"/>
              <w:spacing w:before="5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冠心宁片联合</w:t>
            </w:r>
            <w:r>
              <w:rPr>
                <w:rFonts w:ascii="SimSun" w:hAnsi="SimSun" w:eastAsia="SimSun" w:cs="SimSun"/>
                <w:sz w:val="22"/>
                <w:szCs w:val="22"/>
              </w:rPr>
              <w:t>PCSK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9抑制剂对冠心病患者降脂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疗效及安全性的研究</w:t>
            </w:r>
          </w:p>
        </w:tc>
        <w:tc>
          <w:tcPr>
            <w:tcW w:w="2208" w:type="dxa"/>
            <w:vAlign w:val="top"/>
          </w:tcPr>
          <w:p>
            <w:pPr>
              <w:ind w:left="124" w:right="80"/>
              <w:spacing w:before="5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象山县红十字台胞医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院医疗健康集团</w:t>
            </w:r>
          </w:p>
        </w:tc>
        <w:tc>
          <w:tcPr>
            <w:tcW w:w="1869" w:type="dxa"/>
            <w:vAlign w:val="top"/>
          </w:tcPr>
          <w:p>
            <w:pPr>
              <w:ind w:left="126" w:right="178"/>
              <w:spacing w:before="5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天津市第一中心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刘志成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5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2022ZYC-A177</w:t>
            </w:r>
          </w:p>
        </w:tc>
        <w:tc>
          <w:tcPr>
            <w:tcW w:w="4667" w:type="dxa"/>
            <w:vAlign w:val="top"/>
          </w:tcPr>
          <w:p>
            <w:pPr>
              <w:ind w:left="121" w:right="87"/>
              <w:spacing w:before="6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氨氯地平贝那普利联合达格列净</w:t>
            </w:r>
            <w:r>
              <w:rPr>
                <w:rFonts w:ascii="SimSun" w:hAnsi="SimSun" w:eastAsia="SimSun" w:cs="SimSun"/>
                <w:sz w:val="22"/>
                <w:szCs w:val="22"/>
              </w:rPr>
              <w:t>VSOB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联合达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格列净治疗心衰合并高血压的疗效对比</w:t>
            </w:r>
          </w:p>
        </w:tc>
        <w:tc>
          <w:tcPr>
            <w:tcW w:w="2208" w:type="dxa"/>
            <w:vAlign w:val="top"/>
          </w:tcPr>
          <w:p>
            <w:pPr>
              <w:ind w:left="124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永嘉县人民医院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朱亮亮</w:t>
            </w:r>
          </w:p>
        </w:tc>
        <w:tc>
          <w:tcPr>
            <w:tcW w:w="2093" w:type="dxa"/>
            <w:vAlign w:val="top"/>
          </w:tcPr>
          <w:p>
            <w:pPr>
              <w:ind w:left="107" w:right="225"/>
              <w:spacing w:before="71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2022ZYC-A178</w:t>
            </w:r>
          </w:p>
        </w:tc>
        <w:tc>
          <w:tcPr>
            <w:tcW w:w="4667" w:type="dxa"/>
            <w:vAlign w:val="top"/>
          </w:tcPr>
          <w:p>
            <w:pPr>
              <w:ind w:left="121" w:right="112"/>
              <w:spacing w:before="214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氨氯地平叶酸片在老年人群强化降压和脑卒中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预防的临床研究</w:t>
            </w:r>
          </w:p>
        </w:tc>
        <w:tc>
          <w:tcPr>
            <w:tcW w:w="2208" w:type="dxa"/>
            <w:vAlign w:val="top"/>
          </w:tcPr>
          <w:p>
            <w:pPr>
              <w:ind w:left="124" w:right="80"/>
              <w:spacing w:before="21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绍兴文理学院附属医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俞建洪</w:t>
            </w:r>
          </w:p>
        </w:tc>
        <w:tc>
          <w:tcPr>
            <w:tcW w:w="2093" w:type="dxa"/>
            <w:vAlign w:val="top"/>
          </w:tcPr>
          <w:p>
            <w:pPr>
              <w:ind w:left="107" w:right="128" w:hanging="19"/>
              <w:spacing w:before="83" w:line="23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2022ZYC-A179</w:t>
            </w:r>
          </w:p>
        </w:tc>
        <w:tc>
          <w:tcPr>
            <w:tcW w:w="4667" w:type="dxa"/>
            <w:vAlign w:val="top"/>
          </w:tcPr>
          <w:p>
            <w:pPr>
              <w:ind w:left="121" w:right="112"/>
              <w:spacing w:before="206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氨氯地平叶酸片在老年人群强化降压和脑卒中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预防的临床研究</w:t>
            </w:r>
          </w:p>
        </w:tc>
        <w:tc>
          <w:tcPr>
            <w:tcW w:w="220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温州市中医院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赵娜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76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2022ZYC-A180</w:t>
            </w:r>
          </w:p>
        </w:tc>
        <w:tc>
          <w:tcPr>
            <w:tcW w:w="4667" w:type="dxa"/>
            <w:vAlign w:val="top"/>
          </w:tcPr>
          <w:p>
            <w:pPr>
              <w:ind w:left="121" w:right="165"/>
              <w:spacing w:before="185" w:line="25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马来酸依那普利叶酸片对医联体内H型高血压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患者的动脉硬化和心功能的影响</w:t>
            </w:r>
          </w:p>
        </w:tc>
        <w:tc>
          <w:tcPr>
            <w:tcW w:w="220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湖州市第一人民医院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李国栋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66" w:line="24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2022ZYC-A181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5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冠心宁片对原发性高血压合并颈动脉粥样硬化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患者的血脂和</w:t>
            </w:r>
            <w:r>
              <w:rPr>
                <w:rFonts w:ascii="SimSun" w:hAnsi="SimSun" w:eastAsia="SimSun" w:cs="SimSun"/>
                <w:sz w:val="22"/>
                <w:szCs w:val="22"/>
              </w:rPr>
              <w:t>hs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CRP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水平的影响</w:t>
            </w:r>
          </w:p>
        </w:tc>
        <w:tc>
          <w:tcPr>
            <w:tcW w:w="2208" w:type="dxa"/>
            <w:vAlign w:val="top"/>
          </w:tcPr>
          <w:p>
            <w:pPr>
              <w:ind w:left="124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湖州市第一人民医院</w:t>
            </w:r>
          </w:p>
        </w:tc>
        <w:tc>
          <w:tcPr>
            <w:tcW w:w="1869" w:type="dxa"/>
            <w:vAlign w:val="top"/>
          </w:tcPr>
          <w:p>
            <w:pPr>
              <w:ind w:left="126" w:right="200"/>
              <w:spacing w:before="5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湖州市吴兴区人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民医院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19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许海斌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6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49" w:hRule="atLeast"/>
        </w:trPr>
        <w:tc>
          <w:tcPr>
            <w:tcW w:w="172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2022ZYC-A182</w:t>
            </w:r>
          </w:p>
        </w:tc>
        <w:tc>
          <w:tcPr>
            <w:tcW w:w="4667" w:type="dxa"/>
            <w:vAlign w:val="top"/>
          </w:tcPr>
          <w:p>
            <w:pPr>
              <w:ind w:left="121" w:right="133"/>
              <w:spacing w:before="217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氨氯地平叶酸片联合针刺治疗对H型高血压患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者</w:t>
            </w:r>
            <w:r>
              <w:rPr>
                <w:rFonts w:ascii="SimSun" w:hAnsi="SimSun" w:eastAsia="SimSun" w:cs="SimSun"/>
                <w:sz w:val="22"/>
                <w:szCs w:val="22"/>
              </w:rPr>
              <w:t>Hcy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、血压水平及血压和心率变异性的研究</w:t>
            </w:r>
          </w:p>
        </w:tc>
        <w:tc>
          <w:tcPr>
            <w:tcW w:w="2208" w:type="dxa"/>
            <w:vAlign w:val="top"/>
          </w:tcPr>
          <w:p>
            <w:pPr>
              <w:ind w:left="124" w:right="80"/>
              <w:spacing w:before="206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中国人民解放军陆军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第七十二集团军医院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郑毅敏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87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07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3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2022ZYC-A183</w:t>
            </w:r>
          </w:p>
        </w:tc>
        <w:tc>
          <w:tcPr>
            <w:tcW w:w="4667" w:type="dxa"/>
            <w:vAlign w:val="top"/>
          </w:tcPr>
          <w:p>
            <w:pPr>
              <w:ind w:left="121" w:right="113"/>
              <w:spacing w:before="67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冠心宁与椎动脉型颈椎病伴颈动脉粥样硬化患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者相关血供影响疗效分析</w:t>
            </w:r>
          </w:p>
        </w:tc>
        <w:tc>
          <w:tcPr>
            <w:tcW w:w="2208" w:type="dxa"/>
            <w:vAlign w:val="top"/>
          </w:tcPr>
          <w:p>
            <w:pPr>
              <w:ind w:left="114" w:right="80" w:firstLine="10"/>
              <w:spacing w:before="58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中国人民解放军陆军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第七十二集团军医院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方良勤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77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spacing w:line="457" w:lineRule="auto"/>
        <w:rPr>
          <w:rFonts w:ascii="Arial"/>
          <w:sz w:val="21"/>
        </w:rPr>
      </w:pPr>
      <w:r/>
    </w:p>
    <w:p>
      <w:pPr>
        <w:ind w:left="11945"/>
        <w:spacing w:before="117" w:line="18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3"/>
        </w:rPr>
        <w:t>—</w:t>
      </w:r>
      <w:r>
        <w:rPr>
          <w:rFonts w:ascii="SimSun" w:hAnsi="SimSun" w:eastAsia="SimSun" w:cs="SimSun"/>
          <w:sz w:val="36"/>
          <w:szCs w:val="36"/>
          <w:spacing w:val="-140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3"/>
        </w:rPr>
        <w:t>11—</w:t>
      </w:r>
    </w:p>
    <w:p>
      <w:pPr>
        <w:sectPr>
          <w:pgSz w:w="16830" w:h="11900"/>
          <w:pgMar w:top="1011" w:right="1405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67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2022ZYC-A184</w:t>
            </w:r>
          </w:p>
        </w:tc>
        <w:tc>
          <w:tcPr>
            <w:tcW w:w="4667" w:type="dxa"/>
            <w:vAlign w:val="top"/>
          </w:tcPr>
          <w:p>
            <w:pPr>
              <w:ind w:left="121" w:right="127"/>
              <w:spacing w:before="42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冠心宁片对血瘀证患者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术后氯吡格雷抵抗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的调节作用及机制研究</w:t>
            </w:r>
          </w:p>
        </w:tc>
        <w:tc>
          <w:tcPr>
            <w:tcW w:w="2208" w:type="dxa"/>
            <w:vAlign w:val="top"/>
          </w:tcPr>
          <w:p>
            <w:pPr>
              <w:ind w:left="134" w:right="70"/>
              <w:spacing w:before="52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中国人民解放军陆军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第七十二集团军医院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王翔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54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40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2022ZYC-A185</w:t>
            </w:r>
          </w:p>
        </w:tc>
        <w:tc>
          <w:tcPr>
            <w:tcW w:w="4667" w:type="dxa"/>
            <w:vAlign w:val="top"/>
          </w:tcPr>
          <w:p>
            <w:pPr>
              <w:ind w:left="121" w:right="124"/>
              <w:spacing w:before="49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冠心宁片对急性心肌梗死患者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术后再灌注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心律失常及心功能不全的临床观察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德清县第三人民医院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孔祥超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5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2022ZYC-A186</w:t>
            </w:r>
          </w:p>
        </w:tc>
        <w:tc>
          <w:tcPr>
            <w:tcW w:w="4667" w:type="dxa"/>
            <w:vAlign w:val="top"/>
          </w:tcPr>
          <w:p>
            <w:pPr>
              <w:ind w:left="121" w:right="108" w:firstLine="9"/>
              <w:spacing w:before="19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氨氯地平叶酸片对H型高血压患者血脂影响的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临床研究</w:t>
            </w:r>
          </w:p>
        </w:tc>
        <w:tc>
          <w:tcPr>
            <w:tcW w:w="220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长兴县人民医院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王启平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68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00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4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2022ZYC-A187</w:t>
            </w:r>
          </w:p>
        </w:tc>
        <w:tc>
          <w:tcPr>
            <w:tcW w:w="4667" w:type="dxa"/>
            <w:vAlign w:val="top"/>
          </w:tcPr>
          <w:p>
            <w:pPr>
              <w:ind w:left="121" w:right="108" w:firstLine="9"/>
              <w:spacing w:before="3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冠心宁片改善急性冠脉综合征患者心功能的临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床效果观察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长兴县人民医院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闻青松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49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49" w:hRule="atLeast"/>
        </w:trPr>
        <w:tc>
          <w:tcPr>
            <w:tcW w:w="1724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2022ZYC-A188</w:t>
            </w:r>
          </w:p>
        </w:tc>
        <w:tc>
          <w:tcPr>
            <w:tcW w:w="4667" w:type="dxa"/>
            <w:vAlign w:val="top"/>
          </w:tcPr>
          <w:p>
            <w:pPr>
              <w:ind w:left="121" w:right="88"/>
              <w:spacing w:before="20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氨氯地平叶酸片对H型高血压合并</w:t>
            </w:r>
            <w:r>
              <w:rPr>
                <w:rFonts w:ascii="SimSun" w:hAnsi="SimSun" w:eastAsia="SimSun" w:cs="SimSun"/>
                <w:sz w:val="22"/>
                <w:szCs w:val="22"/>
              </w:rPr>
              <w:t>MTHFR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677</w:t>
            </w:r>
            <w:r>
              <w:rPr>
                <w:rFonts w:ascii="SimSun" w:hAnsi="SimSun" w:eastAsia="SimSun" w:cs="SimSun"/>
                <w:sz w:val="22"/>
                <w:szCs w:val="22"/>
              </w:rPr>
              <w:t>TT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基因患者的精准治疗效果研究</w:t>
            </w:r>
          </w:p>
        </w:tc>
        <w:tc>
          <w:tcPr>
            <w:tcW w:w="220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安吉县人民医院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黄慧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69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2022ZYC-A189</w:t>
            </w:r>
          </w:p>
        </w:tc>
        <w:tc>
          <w:tcPr>
            <w:tcW w:w="4667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冠心宁片用于血管性痴呆的疗效观察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浙江新安国际医院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张英杰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61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2022ZYC-A190</w:t>
            </w:r>
          </w:p>
        </w:tc>
        <w:tc>
          <w:tcPr>
            <w:tcW w:w="4667" w:type="dxa"/>
            <w:vAlign w:val="top"/>
          </w:tcPr>
          <w:p>
            <w:pPr>
              <w:ind w:left="121" w:right="58"/>
              <w:spacing w:before="25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ERCC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6L调控p53稳定性参与肺腺癌发生发展的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机制研究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嘉兴市第一医院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杨新妹</w:t>
            </w:r>
          </w:p>
        </w:tc>
        <w:tc>
          <w:tcPr>
            <w:tcW w:w="2093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2022ZYC-A191</w:t>
            </w:r>
          </w:p>
        </w:tc>
        <w:tc>
          <w:tcPr>
            <w:tcW w:w="4667" w:type="dxa"/>
            <w:vAlign w:val="top"/>
          </w:tcPr>
          <w:p>
            <w:pPr>
              <w:ind w:left="121" w:right="144"/>
              <w:spacing w:before="202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依那普利叶酸片联合中药预防H型高血压脑卒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中发生的临床研究</w:t>
            </w:r>
          </w:p>
        </w:tc>
        <w:tc>
          <w:tcPr>
            <w:tcW w:w="220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嘉兴市中医医院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俞郦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43" w:line="250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2022ZYC-A192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54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冠心宁片对缺血性脑卒中患者合并颈动脉硬化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斑块的疗效观察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嘉善县第一人民医院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王庭欢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64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2022ZYC-A193</w:t>
            </w:r>
          </w:p>
        </w:tc>
        <w:tc>
          <w:tcPr>
            <w:tcW w:w="4667" w:type="dxa"/>
            <w:vAlign w:val="top"/>
          </w:tcPr>
          <w:p>
            <w:pPr>
              <w:ind w:left="121" w:right="108" w:firstLine="9"/>
              <w:spacing w:before="45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冠心宁片治疗慢性肾脏病合并稳定性冠心病的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嘉善县第一人民医院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0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夏阳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6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2022ZYC-A194</w:t>
            </w:r>
          </w:p>
        </w:tc>
        <w:tc>
          <w:tcPr>
            <w:tcW w:w="4667" w:type="dxa"/>
            <w:vAlign w:val="top"/>
          </w:tcPr>
          <w:p>
            <w:pPr>
              <w:ind w:left="121" w:right="114" w:firstLine="9"/>
              <w:spacing w:before="66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冠心宁治疗急性脑梗死伴高同型半胱氨酸血症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患者的临床研究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平湖市第一人民医院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23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逢慧君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57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2022ZYC-A195</w:t>
            </w:r>
          </w:p>
        </w:tc>
        <w:tc>
          <w:tcPr>
            <w:tcW w:w="4667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冠心宁片干预心肌梗死患者心室重构的研究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平湖市中医院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肖文玉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77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455"/>
        <w:spacing w:before="257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12—</w:t>
      </w:r>
    </w:p>
    <w:p>
      <w:pPr>
        <w:sectPr>
          <w:pgSz w:w="16830" w:h="11900"/>
          <w:pgMar w:top="1011" w:right="1405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2022ZYC-A196</w:t>
            </w:r>
          </w:p>
        </w:tc>
        <w:tc>
          <w:tcPr>
            <w:tcW w:w="4656" w:type="dxa"/>
            <w:vAlign w:val="top"/>
          </w:tcPr>
          <w:p>
            <w:pPr>
              <w:ind w:left="111" w:right="121"/>
              <w:spacing w:before="22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冠心宁片联合阿利沙坦治疗早期2型糖尿病肾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病的临床效果分析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海盐县人民医院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庞晓琴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2022ZYC-A197</w:t>
            </w:r>
          </w:p>
        </w:tc>
        <w:tc>
          <w:tcPr>
            <w:tcW w:w="4656" w:type="dxa"/>
            <w:vAlign w:val="top"/>
          </w:tcPr>
          <w:p>
            <w:pPr>
              <w:ind w:left="111" w:right="118"/>
              <w:spacing w:before="27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自杀、自伤危险评估量表在基层医院肿瘤科的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8"/>
              </w:rPr>
              <w:t>应用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海盐县中医院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万华堂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2022ZYC-A198</w:t>
            </w:r>
          </w:p>
        </w:tc>
        <w:tc>
          <w:tcPr>
            <w:tcW w:w="4656" w:type="dxa"/>
            <w:vAlign w:val="top"/>
          </w:tcPr>
          <w:p>
            <w:pPr>
              <w:ind w:left="111" w:right="117"/>
              <w:spacing w:before="60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冠心宁片联合缬沙坦治疗早期糖尿病肾病的临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2"/>
              </w:rPr>
              <w:t>床疗效观察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海盐县中医院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江岸林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2022ZYC-A199</w:t>
            </w:r>
          </w:p>
        </w:tc>
        <w:tc>
          <w:tcPr>
            <w:tcW w:w="4656" w:type="dxa"/>
            <w:vAlign w:val="top"/>
          </w:tcPr>
          <w:p>
            <w:pPr>
              <w:ind w:left="111" w:right="119"/>
              <w:spacing w:before="4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冠心宁片联合沙库巴曲缬沙坦钠片治疗冠心病</w:t>
            </w: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心衰的临床观察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海盐县中医院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马建君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9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2022ZYC-A200</w:t>
            </w:r>
          </w:p>
        </w:tc>
        <w:tc>
          <w:tcPr>
            <w:tcW w:w="4656" w:type="dxa"/>
            <w:vAlign w:val="top"/>
          </w:tcPr>
          <w:p>
            <w:pPr>
              <w:ind w:left="111" w:right="145"/>
              <w:spacing w:before="60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术中甲状旁腺暴露颗数与甲状腺癌手术后甲状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旁腺功能关系的研究。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黄海杰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2022ZYC-A201</w:t>
            </w:r>
          </w:p>
        </w:tc>
        <w:tc>
          <w:tcPr>
            <w:tcW w:w="4656" w:type="dxa"/>
            <w:vAlign w:val="top"/>
          </w:tcPr>
          <w:p>
            <w:pPr>
              <w:ind w:left="111" w:right="120"/>
              <w:spacing w:before="6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冠心宁片对早发冠心病急性心肌梗死患者的心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功能、炎症因子、血脂的影响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沈纯阳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1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4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2022ZYC-A202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2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冠心宁片治疗冠心病合并抑郁状态的临床疗效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及对炎症因子的影响研究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19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沈睿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2022ZYC-A203</w:t>
            </w:r>
          </w:p>
        </w:tc>
        <w:tc>
          <w:tcPr>
            <w:tcW w:w="4656" w:type="dxa"/>
            <w:vAlign w:val="top"/>
          </w:tcPr>
          <w:p>
            <w:pPr>
              <w:ind w:left="111" w:right="122"/>
              <w:spacing w:before="63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冠心宁片对2型糖尿病患者颈动脉粥样硬化及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血液流变学的影响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孙云鹰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2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2022ZYC-A204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212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氨氯地平叶酸片对H型高血压人群卒中一级预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防的疗效观察</w:t>
            </w:r>
          </w:p>
        </w:tc>
        <w:tc>
          <w:tcPr>
            <w:tcW w:w="220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徐亚熙</w:t>
            </w:r>
          </w:p>
        </w:tc>
        <w:tc>
          <w:tcPr>
            <w:tcW w:w="2093" w:type="dxa"/>
            <w:vAlign w:val="top"/>
          </w:tcPr>
          <w:p>
            <w:pPr>
              <w:ind w:left="108" w:right="107"/>
              <w:spacing w:before="64" w:line="24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2022ZYC-A205</w:t>
            </w:r>
          </w:p>
        </w:tc>
        <w:tc>
          <w:tcPr>
            <w:tcW w:w="4656" w:type="dxa"/>
            <w:vAlign w:val="top"/>
          </w:tcPr>
          <w:p>
            <w:pPr>
              <w:ind w:left="111" w:right="117"/>
              <w:spacing w:before="44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冠心宁片治疗冠心病多支病变未行血运重建的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疗效观察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贺振燕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35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2022ZYC-A206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冠心宁片改善</w:t>
            </w:r>
            <w:r>
              <w:rPr>
                <w:rFonts w:ascii="SimSun" w:hAnsi="SimSun" w:eastAsia="SimSun" w:cs="SimSun"/>
                <w:sz w:val="22"/>
                <w:szCs w:val="22"/>
              </w:rPr>
              <w:t>TRI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术后穿刺部位临床症状的疗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效研究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海宁市中医院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林炎彬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35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2022ZYC-A207</w:t>
            </w:r>
          </w:p>
        </w:tc>
        <w:tc>
          <w:tcPr>
            <w:tcW w:w="4656" w:type="dxa"/>
            <w:vAlign w:val="top"/>
          </w:tcPr>
          <w:p>
            <w:pPr>
              <w:ind w:left="111" w:right="116"/>
              <w:spacing w:before="37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中药新药冠心宁片对2型糖尿病肾病患者的治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疗作用和安全性的研究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桐乡市第二人民医院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戴敏华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2022ZYC-A208</w:t>
            </w:r>
          </w:p>
        </w:tc>
        <w:tc>
          <w:tcPr>
            <w:tcW w:w="4656" w:type="dxa"/>
            <w:vAlign w:val="top"/>
          </w:tcPr>
          <w:p>
            <w:pPr>
              <w:ind w:left="111" w:right="245"/>
              <w:spacing w:before="46" w:line="23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冠心宁片联合心脏</w:t>
            </w:r>
            <w:r>
              <w:rPr>
                <w:rFonts w:ascii="SimSun" w:hAnsi="SimSun" w:eastAsia="SimSun" w:cs="SimSun"/>
                <w:sz w:val="22"/>
                <w:szCs w:val="22"/>
              </w:rPr>
              <w:t>II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期康复对急性冠脉综合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征</w:t>
            </w:r>
            <w:r>
              <w:rPr>
                <w:rFonts w:ascii="SimSun" w:hAnsi="SimSun" w:eastAsia="SimSun" w:cs="SimSun"/>
                <w:sz w:val="22"/>
                <w:szCs w:val="22"/>
              </w:rPr>
              <w:t>PCl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术后心肺功能的影响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桐乡市中医医院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王敬民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27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11944"/>
        <w:spacing w:before="237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13—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2022ZYC-A209</w:t>
            </w:r>
          </w:p>
        </w:tc>
        <w:tc>
          <w:tcPr>
            <w:tcW w:w="4656" w:type="dxa"/>
            <w:vAlign w:val="top"/>
          </w:tcPr>
          <w:p>
            <w:pPr>
              <w:ind w:left="111" w:right="174"/>
              <w:spacing w:before="42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冠心宁片对中医辨证为心血於阻型冠心病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术后支架内再狭窄预防作用的临床研究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桐乡市中医医院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吴佳梅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2022ZYC-A210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9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冠心宁片对2型糖尿病合并大血管病变患者血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管内皮功能的影响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尤巧英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2022ZYC-A211</w:t>
            </w:r>
          </w:p>
        </w:tc>
        <w:tc>
          <w:tcPr>
            <w:tcW w:w="4656" w:type="dxa"/>
            <w:vAlign w:val="top"/>
          </w:tcPr>
          <w:p>
            <w:pPr>
              <w:ind w:left="111" w:right="126"/>
              <w:spacing w:before="4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冠心宁片对冠脉单支病变患者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术后运动耐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力的影响的研究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沈静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2022ZYC-A212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49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奥美沙坦酯治疗急性脑卒中合并原发性高血压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患者的时机选择及预后研究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马骏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2022ZYC-A213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50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慢性阻塞性肺疾病合并呼吸衰竭患者中曲霉在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呼吸道定植和致病的生物学标志物研究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孙武铭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2022ZYC-A214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6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三维可视化重建联合肾周冰水降温技术在腹腔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镜肾部分切除术中的应用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马权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2022ZYC-A215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34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冠心宁联合西药治疗颅内动脉粥样硬化的疗效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夏家杰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2022ZYC-A216</w:t>
            </w:r>
          </w:p>
        </w:tc>
        <w:tc>
          <w:tcPr>
            <w:tcW w:w="4656" w:type="dxa"/>
            <w:vAlign w:val="top"/>
          </w:tcPr>
          <w:p>
            <w:pPr>
              <w:ind w:left="111" w:right="118"/>
              <w:spacing w:before="63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基于人工智能斑块分割</w:t>
            </w:r>
            <w:r>
              <w:rPr>
                <w:rFonts w:ascii="SimSun" w:hAnsi="SimSun" w:eastAsia="SimSun" w:cs="SimSun"/>
                <w:sz w:val="22"/>
                <w:szCs w:val="22"/>
              </w:rPr>
              <w:t>CT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图像的影像组学评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估冠心宁片联合他汀在颈动脉粥样硬化斑块的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临床疗效观察</w:t>
            </w:r>
          </w:p>
        </w:tc>
        <w:tc>
          <w:tcPr>
            <w:tcW w:w="220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绍兴市中心医院</w:t>
            </w:r>
          </w:p>
        </w:tc>
        <w:tc>
          <w:tcPr>
            <w:tcW w:w="1869" w:type="dxa"/>
            <w:vAlign w:val="top"/>
          </w:tcPr>
          <w:p>
            <w:pPr>
              <w:ind w:left="106" w:right="203"/>
              <w:spacing w:before="195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绍兴市妇幼保健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36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沈轲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213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2022ZYC-A217</w:t>
            </w:r>
          </w:p>
        </w:tc>
        <w:tc>
          <w:tcPr>
            <w:tcW w:w="4656" w:type="dxa"/>
            <w:vAlign w:val="top"/>
          </w:tcPr>
          <w:p>
            <w:pPr>
              <w:ind w:left="111" w:right="245"/>
              <w:spacing w:before="55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基于腹部</w:t>
            </w:r>
            <w:r>
              <w:rPr>
                <w:rFonts w:ascii="SimSun" w:hAnsi="SimSun" w:eastAsia="SimSun" w:cs="SimSun"/>
                <w:sz w:val="22"/>
                <w:szCs w:val="22"/>
              </w:rPr>
              <w:t>CT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增强扫描的端到端的深度学习预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测结直肠癌肿瘤分期及病理分级的研究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绍兴第二医院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苗世嵩</w:t>
            </w:r>
          </w:p>
        </w:tc>
        <w:tc>
          <w:tcPr>
            <w:tcW w:w="2093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2022ZYC-A218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36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冠心宁片干预腹膜透析患者尿毒症心肌病前瞻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性随机对照研究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绍兴第二医院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沈伟钢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4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2022ZYC-A219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5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冠心宁片治疗气滞血瘀型稳定性冠心病心绞痛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疗效评价</w:t>
            </w:r>
          </w:p>
        </w:tc>
        <w:tc>
          <w:tcPr>
            <w:tcW w:w="2208" w:type="dxa"/>
            <w:vAlign w:val="top"/>
          </w:tcPr>
          <w:p>
            <w:pPr>
              <w:ind w:left="134" w:right="74"/>
              <w:spacing w:before="6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绍兴市越城区皋埠镇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卫生院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金越平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7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2022ZYC-A220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46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冠心宁片治疗早期糖尿病肾脏疾病的临床疗效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观察</w:t>
            </w:r>
          </w:p>
        </w:tc>
        <w:tc>
          <w:tcPr>
            <w:tcW w:w="2208" w:type="dxa"/>
            <w:vAlign w:val="top"/>
          </w:tcPr>
          <w:p>
            <w:pPr>
              <w:ind w:left="134" w:right="69"/>
              <w:spacing w:before="26" w:line="25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绍兴市上虞区中医医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徐更华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2022ZYC-A221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5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冠心宁片对血瘀症患者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术后血管内皮功能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及炎症反应的影响性研究</w:t>
            </w:r>
          </w:p>
        </w:tc>
        <w:tc>
          <w:tcPr>
            <w:tcW w:w="2208" w:type="dxa"/>
            <w:vAlign w:val="top"/>
          </w:tcPr>
          <w:p>
            <w:pPr>
              <w:ind w:left="134" w:right="69"/>
              <w:spacing w:before="38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绍兴市上虞区中医医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夏立义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27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464"/>
        <w:spacing w:before="237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14—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67"/>
        <w:gridCol w:w="2208"/>
        <w:gridCol w:w="1869"/>
        <w:gridCol w:w="1369"/>
        <w:gridCol w:w="2093"/>
      </w:tblGrid>
      <w:tr>
        <w:trPr>
          <w:trHeight w:val="934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2022ZYC-A222</w:t>
            </w:r>
          </w:p>
        </w:tc>
        <w:tc>
          <w:tcPr>
            <w:tcW w:w="4667" w:type="dxa"/>
            <w:vAlign w:val="top"/>
          </w:tcPr>
          <w:p>
            <w:pPr>
              <w:ind w:left="121" w:right="125"/>
              <w:spacing w:before="18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氨氯地平叶酸片对H型高血压患者颈动脉内膜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中层厚度的影响研究</w:t>
            </w:r>
          </w:p>
        </w:tc>
        <w:tc>
          <w:tcPr>
            <w:tcW w:w="220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绍兴市上虞人民医院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邵秀琴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44" w:line="24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2022ZYC-A223</w:t>
            </w:r>
          </w:p>
        </w:tc>
        <w:tc>
          <w:tcPr>
            <w:tcW w:w="4667" w:type="dxa"/>
            <w:vAlign w:val="top"/>
          </w:tcPr>
          <w:p>
            <w:pPr>
              <w:ind w:left="121" w:right="145"/>
              <w:spacing w:before="38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新冠疫情背景下国谈药品不良反应监测管理研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究</w:t>
            </w:r>
          </w:p>
        </w:tc>
        <w:tc>
          <w:tcPr>
            <w:tcW w:w="2208" w:type="dxa"/>
            <w:vAlign w:val="top"/>
          </w:tcPr>
          <w:p>
            <w:pPr>
              <w:ind w:left="143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诸昏市人民医院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周黎琴</w:t>
            </w:r>
          </w:p>
        </w:tc>
        <w:tc>
          <w:tcPr>
            <w:tcW w:w="2093" w:type="dxa"/>
            <w:vAlign w:val="top"/>
          </w:tcPr>
          <w:p>
            <w:pPr>
              <w:ind w:left="107" w:right="207"/>
              <w:spacing w:before="40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909" w:hRule="atLeast"/>
        </w:trPr>
        <w:tc>
          <w:tcPr>
            <w:tcW w:w="172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2022ZYC-A224</w:t>
            </w:r>
          </w:p>
        </w:tc>
        <w:tc>
          <w:tcPr>
            <w:tcW w:w="4667" w:type="dxa"/>
            <w:vAlign w:val="top"/>
          </w:tcPr>
          <w:p>
            <w:pPr>
              <w:ind w:left="121" w:right="117"/>
              <w:spacing w:before="180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氨氯地平叶酸片用于脑卒中患者危险因素控制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的临床研究</w:t>
            </w:r>
          </w:p>
        </w:tc>
        <w:tc>
          <w:tcPr>
            <w:tcW w:w="220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傅键炯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50" w:line="23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2022ZYC-A225</w:t>
            </w:r>
          </w:p>
        </w:tc>
        <w:tc>
          <w:tcPr>
            <w:tcW w:w="4667" w:type="dxa"/>
            <w:vAlign w:val="top"/>
          </w:tcPr>
          <w:p>
            <w:pPr>
              <w:ind w:left="121" w:right="121"/>
              <w:spacing w:before="6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冠心宁片对心肌梗死后射血分数降低心力衰竭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患者的临床疗效观察</w:t>
            </w:r>
          </w:p>
        </w:tc>
        <w:tc>
          <w:tcPr>
            <w:tcW w:w="2208" w:type="dxa"/>
            <w:vAlign w:val="top"/>
          </w:tcPr>
          <w:p>
            <w:pPr>
              <w:ind w:left="143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姚飞群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71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2022ZYC-A226</w:t>
            </w:r>
          </w:p>
        </w:tc>
        <w:tc>
          <w:tcPr>
            <w:tcW w:w="4667" w:type="dxa"/>
            <w:vAlign w:val="top"/>
          </w:tcPr>
          <w:p>
            <w:pPr>
              <w:ind w:left="121" w:right="146"/>
              <w:spacing w:before="203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氨氯地平叶酸片对伴有H型高血压合并高脂血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症的急性缺血性脑卒中患者的治疗效果研究</w:t>
            </w:r>
          </w:p>
        </w:tc>
        <w:tc>
          <w:tcPr>
            <w:tcW w:w="220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周燕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72" w:line="23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4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2022ZYC-A227</w:t>
            </w:r>
          </w:p>
        </w:tc>
        <w:tc>
          <w:tcPr>
            <w:tcW w:w="4667" w:type="dxa"/>
            <w:vAlign w:val="top"/>
          </w:tcPr>
          <w:p>
            <w:pPr>
              <w:ind w:left="121" w:right="124"/>
              <w:spacing w:before="4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冠心宁片治疗冠心病合并高</w:t>
            </w:r>
            <w:r>
              <w:rPr>
                <w:rFonts w:ascii="SimSun" w:hAnsi="SimSun" w:eastAsia="SimSun" w:cs="SimSun"/>
                <w:sz w:val="22"/>
                <w:szCs w:val="22"/>
              </w:rPr>
              <w:t>Hcy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患者关于血脂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水平的临床疗效观察</w:t>
            </w:r>
          </w:p>
        </w:tc>
        <w:tc>
          <w:tcPr>
            <w:tcW w:w="2208" w:type="dxa"/>
            <w:vAlign w:val="top"/>
          </w:tcPr>
          <w:p>
            <w:pPr>
              <w:ind w:left="143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郭艳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4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2022ZYC-A228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5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冠心宁片联合阿托伐他汀钙片治疗糖尿病合并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颈动脉粥样硬化斑块的临床研究</w:t>
            </w:r>
          </w:p>
        </w:tc>
        <w:tc>
          <w:tcPr>
            <w:tcW w:w="2208" w:type="dxa"/>
            <w:vAlign w:val="top"/>
          </w:tcPr>
          <w:p>
            <w:pPr>
              <w:ind w:left="143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何雪薇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7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0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2022ZYC-A229</w:t>
            </w:r>
          </w:p>
        </w:tc>
        <w:tc>
          <w:tcPr>
            <w:tcW w:w="4667" w:type="dxa"/>
            <w:vAlign w:val="top"/>
          </w:tcPr>
          <w:p>
            <w:pPr>
              <w:ind w:left="121" w:right="125"/>
              <w:spacing w:before="46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冠心宁片改善糖尿病肾病微徵瘕状态及胱抑素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C水平的临床研究</w:t>
            </w:r>
          </w:p>
        </w:tc>
        <w:tc>
          <w:tcPr>
            <w:tcW w:w="2208" w:type="dxa"/>
            <w:vAlign w:val="top"/>
          </w:tcPr>
          <w:p>
            <w:pPr>
              <w:ind w:left="143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谢晓娟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65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2022ZYC-A230</w:t>
            </w:r>
          </w:p>
        </w:tc>
        <w:tc>
          <w:tcPr>
            <w:tcW w:w="4667" w:type="dxa"/>
            <w:vAlign w:val="top"/>
          </w:tcPr>
          <w:p>
            <w:pPr>
              <w:ind w:left="121" w:right="113"/>
              <w:spacing w:before="205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氨氯地平叶酸片对H型高血压合并高尿酸症患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者的治疗效果研究</w:t>
            </w:r>
          </w:p>
        </w:tc>
        <w:tc>
          <w:tcPr>
            <w:tcW w:w="220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诸暨市第二人民医院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赵岳兴</w:t>
            </w:r>
          </w:p>
        </w:tc>
        <w:tc>
          <w:tcPr>
            <w:tcW w:w="2093" w:type="dxa"/>
            <w:vAlign w:val="top"/>
          </w:tcPr>
          <w:p>
            <w:pPr>
              <w:ind w:left="107" w:right="108"/>
              <w:spacing w:before="64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2022ZYC-A231</w:t>
            </w:r>
          </w:p>
        </w:tc>
        <w:tc>
          <w:tcPr>
            <w:tcW w:w="4667" w:type="dxa"/>
            <w:vAlign w:val="top"/>
          </w:tcPr>
          <w:p>
            <w:pPr>
              <w:ind w:left="121" w:right="122"/>
              <w:spacing w:before="25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冠心宁片改善颈动脉粥样硬化斑块的临床效果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观察</w:t>
            </w:r>
          </w:p>
        </w:tc>
        <w:tc>
          <w:tcPr>
            <w:tcW w:w="2208" w:type="dxa"/>
            <w:vAlign w:val="top"/>
          </w:tcPr>
          <w:p>
            <w:pPr>
              <w:ind w:left="143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诸暨市第四人民医院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陈柯婷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4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4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2022ZYC-A232</w:t>
            </w:r>
          </w:p>
        </w:tc>
        <w:tc>
          <w:tcPr>
            <w:tcW w:w="4667" w:type="dxa"/>
            <w:vAlign w:val="top"/>
          </w:tcPr>
          <w:p>
            <w:pPr>
              <w:ind w:left="12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冠心宁片改善卒中患者认知功能的疗效观察</w:t>
            </w:r>
          </w:p>
        </w:tc>
        <w:tc>
          <w:tcPr>
            <w:tcW w:w="2208" w:type="dxa"/>
            <w:vAlign w:val="top"/>
          </w:tcPr>
          <w:p>
            <w:pPr>
              <w:ind w:left="143" w:right="61"/>
              <w:spacing w:before="58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嵊州四季医院有限公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司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19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沈炎波</w:t>
            </w:r>
          </w:p>
        </w:tc>
        <w:tc>
          <w:tcPr>
            <w:tcW w:w="2093" w:type="dxa"/>
            <w:vAlign w:val="top"/>
          </w:tcPr>
          <w:p>
            <w:pPr>
              <w:ind w:left="107" w:right="204"/>
              <w:spacing w:before="7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spacing w:line="471" w:lineRule="auto"/>
        <w:rPr>
          <w:rFonts w:ascii="Arial"/>
          <w:sz w:val="21"/>
        </w:rPr>
      </w:pPr>
      <w:r/>
    </w:p>
    <w:p>
      <w:pPr>
        <w:ind w:left="11945"/>
        <w:spacing w:before="113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15—</w:t>
      </w:r>
    </w:p>
    <w:p>
      <w:pPr>
        <w:sectPr>
          <w:pgSz w:w="16830" w:h="11900"/>
          <w:pgMar w:top="1011" w:right="1405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67"/>
        <w:gridCol w:w="2208"/>
        <w:gridCol w:w="1869"/>
        <w:gridCol w:w="1369"/>
        <w:gridCol w:w="2093"/>
      </w:tblGrid>
      <w:tr>
        <w:trPr>
          <w:trHeight w:val="944" w:hRule="atLeast"/>
        </w:trPr>
        <w:tc>
          <w:tcPr>
            <w:tcW w:w="17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2022ZYC-A233</w:t>
            </w:r>
          </w:p>
        </w:tc>
        <w:tc>
          <w:tcPr>
            <w:tcW w:w="4667" w:type="dxa"/>
            <w:vAlign w:val="top"/>
          </w:tcPr>
          <w:p>
            <w:pPr>
              <w:ind w:left="121" w:right="125"/>
              <w:spacing w:before="204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氨氯地平叶酸片对H型高血压合并冠心病患者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血脂水平影响的研究</w:t>
            </w:r>
          </w:p>
        </w:tc>
        <w:tc>
          <w:tcPr>
            <w:tcW w:w="220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新昌县人民医院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赵金瑛</w:t>
            </w:r>
          </w:p>
        </w:tc>
        <w:tc>
          <w:tcPr>
            <w:tcW w:w="2093" w:type="dxa"/>
            <w:vAlign w:val="top"/>
          </w:tcPr>
          <w:p>
            <w:pPr>
              <w:ind w:left="97" w:right="128" w:hanging="9"/>
              <w:spacing w:before="53" w:line="24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40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2022ZYC-A234</w:t>
            </w:r>
          </w:p>
        </w:tc>
        <w:tc>
          <w:tcPr>
            <w:tcW w:w="4667" w:type="dxa"/>
            <w:vAlign w:val="top"/>
          </w:tcPr>
          <w:p>
            <w:pPr>
              <w:ind w:left="121" w:right="123"/>
              <w:spacing w:before="39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冠心宁片对冠脉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术后心肝肾功能及药品不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良反应发生率的影响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新昌县人民医院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章秀凤</w:t>
            </w:r>
          </w:p>
        </w:tc>
        <w:tc>
          <w:tcPr>
            <w:tcW w:w="2093" w:type="dxa"/>
            <w:vAlign w:val="top"/>
          </w:tcPr>
          <w:p>
            <w:pPr>
              <w:ind w:left="98" w:right="214"/>
              <w:spacing w:before="19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4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2022ZYC-A235</w:t>
            </w:r>
          </w:p>
        </w:tc>
        <w:tc>
          <w:tcPr>
            <w:tcW w:w="4667" w:type="dxa"/>
            <w:vAlign w:val="top"/>
          </w:tcPr>
          <w:p>
            <w:pPr>
              <w:ind w:left="121" w:right="119"/>
              <w:spacing w:before="5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冠心宁片对冠脉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术后血管内皮功能的保护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及血液流变学影响的研究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新昌县人民医院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刘海峰</w:t>
            </w:r>
          </w:p>
        </w:tc>
        <w:tc>
          <w:tcPr>
            <w:tcW w:w="2093" w:type="dxa"/>
            <w:vAlign w:val="top"/>
          </w:tcPr>
          <w:p>
            <w:pPr>
              <w:ind w:left="98" w:right="214"/>
              <w:spacing w:before="28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09" w:hRule="atLeast"/>
        </w:trPr>
        <w:tc>
          <w:tcPr>
            <w:tcW w:w="172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2022ZYC-A236</w:t>
            </w:r>
          </w:p>
        </w:tc>
        <w:tc>
          <w:tcPr>
            <w:tcW w:w="4667" w:type="dxa"/>
            <w:vAlign w:val="top"/>
          </w:tcPr>
          <w:p>
            <w:pPr>
              <w:ind w:left="121" w:right="121"/>
              <w:spacing w:before="29" w:line="24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涌泉穴穴位贴敷配合氨氯地平叶酸片治疗H型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高血压患者疗效观察及其对同型半胱氨酸和血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压变异性的影响</w:t>
            </w:r>
          </w:p>
        </w:tc>
        <w:tc>
          <w:tcPr>
            <w:tcW w:w="220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新昌县中医院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杨吕洪</w:t>
            </w:r>
          </w:p>
        </w:tc>
        <w:tc>
          <w:tcPr>
            <w:tcW w:w="2093" w:type="dxa"/>
            <w:vAlign w:val="top"/>
          </w:tcPr>
          <w:p>
            <w:pPr>
              <w:ind w:left="97" w:right="128" w:hanging="9"/>
              <w:spacing w:before="42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2022ZYC-A237</w:t>
            </w:r>
          </w:p>
        </w:tc>
        <w:tc>
          <w:tcPr>
            <w:tcW w:w="4667" w:type="dxa"/>
            <w:vAlign w:val="top"/>
          </w:tcPr>
          <w:p>
            <w:pPr>
              <w:ind w:left="121" w:right="125"/>
              <w:spacing w:before="5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冠心宁片对围绝经期血瘀型冠心病患者的临床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观察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新昌县中医院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王水霞</w:t>
            </w:r>
          </w:p>
        </w:tc>
        <w:tc>
          <w:tcPr>
            <w:tcW w:w="2093" w:type="dxa"/>
            <w:vAlign w:val="top"/>
          </w:tcPr>
          <w:p>
            <w:pPr>
              <w:ind w:left="98" w:right="214"/>
              <w:spacing w:before="6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2022ZYC-A238</w:t>
            </w:r>
          </w:p>
        </w:tc>
        <w:tc>
          <w:tcPr>
            <w:tcW w:w="4667" w:type="dxa"/>
            <w:vAlign w:val="top"/>
          </w:tcPr>
          <w:p>
            <w:pPr>
              <w:ind w:left="121" w:right="113"/>
              <w:spacing w:before="43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脂必泰对老年高脂血症患者非H-</w:t>
            </w:r>
            <w:r>
              <w:rPr>
                <w:rFonts w:ascii="SimSun" w:hAnsi="SimSun" w:eastAsia="SimSun" w:cs="SimSun"/>
                <w:sz w:val="22"/>
                <w:szCs w:val="22"/>
              </w:rPr>
              <w:t>DLC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和炎症因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子的影响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普陀医院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缪秋娜</w:t>
            </w:r>
          </w:p>
        </w:tc>
        <w:tc>
          <w:tcPr>
            <w:tcW w:w="2093" w:type="dxa"/>
            <w:vAlign w:val="top"/>
          </w:tcPr>
          <w:p>
            <w:pPr>
              <w:ind w:left="98" w:right="235"/>
              <w:spacing w:before="5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2022ZYC-A239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3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冠心宁片治疗急性心力衰竭的临床疗效及对血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浆N末端B型利钠肽原的影响</w:t>
            </w:r>
          </w:p>
        </w:tc>
        <w:tc>
          <w:tcPr>
            <w:tcW w:w="2208" w:type="dxa"/>
            <w:vAlign w:val="top"/>
          </w:tcPr>
          <w:p>
            <w:pPr>
              <w:ind w:left="134" w:right="70"/>
              <w:spacing w:before="34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金华市婺城区人民医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郑小蓉</w:t>
            </w:r>
          </w:p>
        </w:tc>
        <w:tc>
          <w:tcPr>
            <w:tcW w:w="2093" w:type="dxa"/>
            <w:vAlign w:val="top"/>
          </w:tcPr>
          <w:p>
            <w:pPr>
              <w:ind w:left="98" w:right="214"/>
              <w:spacing w:before="5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2022ZYC-A240</w:t>
            </w:r>
          </w:p>
        </w:tc>
        <w:tc>
          <w:tcPr>
            <w:tcW w:w="4667" w:type="dxa"/>
            <w:vAlign w:val="top"/>
          </w:tcPr>
          <w:p>
            <w:pPr>
              <w:ind w:left="12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氨氯地平叶酸片对H型高血压合并</w:t>
            </w:r>
          </w:p>
          <w:p>
            <w:pPr>
              <w:ind w:left="121"/>
              <w:spacing w:before="3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MTHFR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677</w:t>
            </w:r>
            <w:r>
              <w:rPr>
                <w:rFonts w:ascii="SimSun" w:hAnsi="SimSun" w:eastAsia="SimSun" w:cs="SimSun"/>
                <w:sz w:val="22"/>
                <w:szCs w:val="22"/>
              </w:rPr>
              <w:t>TT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基因患者的精准治疗效果研究</w:t>
            </w:r>
          </w:p>
        </w:tc>
        <w:tc>
          <w:tcPr>
            <w:tcW w:w="220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义乌市中心医院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龚心琰</w:t>
            </w:r>
          </w:p>
        </w:tc>
        <w:tc>
          <w:tcPr>
            <w:tcW w:w="2093" w:type="dxa"/>
            <w:vAlign w:val="top"/>
          </w:tcPr>
          <w:p>
            <w:pPr>
              <w:ind w:left="98" w:right="118"/>
              <w:spacing w:before="65" w:line="24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949" w:hRule="atLeast"/>
        </w:trPr>
        <w:tc>
          <w:tcPr>
            <w:tcW w:w="172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195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2022ZYC-A241</w:t>
            </w:r>
          </w:p>
        </w:tc>
        <w:tc>
          <w:tcPr>
            <w:tcW w:w="4667" w:type="dxa"/>
            <w:vAlign w:val="top"/>
          </w:tcPr>
          <w:p>
            <w:pPr>
              <w:ind w:left="121" w:right="126"/>
              <w:spacing w:before="205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氨氯地平叶酸片对提高H型高血压患者治疗效</w:t>
            </w:r>
            <w:r>
              <w:rPr>
                <w:rFonts w:ascii="SimSun" w:hAnsi="SimSun" w:eastAsia="SimSun" w:cs="SimSun"/>
                <w:sz w:val="22"/>
                <w:szCs w:val="22"/>
                <w:spacing w:val="1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果及改善结局的临床价值研究</w:t>
            </w:r>
          </w:p>
        </w:tc>
        <w:tc>
          <w:tcPr>
            <w:tcW w:w="220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韦潋滟</w:t>
            </w:r>
          </w:p>
        </w:tc>
        <w:tc>
          <w:tcPr>
            <w:tcW w:w="2093" w:type="dxa"/>
            <w:vAlign w:val="top"/>
          </w:tcPr>
          <w:p>
            <w:pPr>
              <w:ind w:left="98" w:right="118"/>
              <w:spacing w:before="67" w:line="24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5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2022ZYC-A242</w:t>
            </w:r>
          </w:p>
        </w:tc>
        <w:tc>
          <w:tcPr>
            <w:tcW w:w="4667" w:type="dxa"/>
            <w:vAlign w:val="top"/>
          </w:tcPr>
          <w:p>
            <w:pPr>
              <w:ind w:left="121" w:right="106"/>
              <w:spacing w:before="3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基于患者报告结局(</w:t>
            </w:r>
            <w:r>
              <w:rPr>
                <w:rFonts w:ascii="SimSun" w:hAnsi="SimSun" w:eastAsia="SimSun" w:cs="SimSun"/>
                <w:sz w:val="22"/>
                <w:szCs w:val="22"/>
              </w:rPr>
              <w:t>PRO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)的胃肠癌患者门诊化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疗后症状负担和生活质量研究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程真</w:t>
            </w:r>
          </w:p>
        </w:tc>
        <w:tc>
          <w:tcPr>
            <w:tcW w:w="2093" w:type="dxa"/>
            <w:vAlign w:val="top"/>
          </w:tcPr>
          <w:p>
            <w:pPr>
              <w:ind w:left="98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5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2022ZYC-A243</w:t>
            </w:r>
          </w:p>
        </w:tc>
        <w:tc>
          <w:tcPr>
            <w:tcW w:w="4667" w:type="dxa"/>
            <w:vAlign w:val="top"/>
          </w:tcPr>
          <w:p>
            <w:pPr>
              <w:ind w:left="121" w:right="125"/>
              <w:spacing w:before="6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冠心宁片联合羟苯磺酸钙治疗糖尿病肾病临床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研究</w:t>
            </w:r>
          </w:p>
        </w:tc>
        <w:tc>
          <w:tcPr>
            <w:tcW w:w="2208" w:type="dxa"/>
            <w:vAlign w:val="top"/>
          </w:tcPr>
          <w:p>
            <w:pPr>
              <w:ind w:left="13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东阳市横店医院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赵艳芳</w:t>
            </w:r>
          </w:p>
        </w:tc>
        <w:tc>
          <w:tcPr>
            <w:tcW w:w="2093" w:type="dxa"/>
            <w:vAlign w:val="top"/>
          </w:tcPr>
          <w:p>
            <w:pPr>
              <w:ind w:left="98" w:right="214"/>
              <w:spacing w:before="6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spacing w:line="471" w:lineRule="auto"/>
        <w:rPr>
          <w:rFonts w:ascii="Arial"/>
          <w:sz w:val="21"/>
        </w:rPr>
      </w:pPr>
      <w:r/>
    </w:p>
    <w:p>
      <w:pPr>
        <w:ind w:left="464"/>
        <w:spacing w:before="113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16—</w:t>
      </w:r>
    </w:p>
    <w:p>
      <w:pPr>
        <w:sectPr>
          <w:pgSz w:w="16830" w:h="11900"/>
          <w:pgMar w:top="1011" w:right="1405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2022ZYC-A244</w:t>
            </w:r>
          </w:p>
        </w:tc>
        <w:tc>
          <w:tcPr>
            <w:tcW w:w="4656" w:type="dxa"/>
            <w:vAlign w:val="top"/>
          </w:tcPr>
          <w:p>
            <w:pPr>
              <w:ind w:left="111" w:right="234"/>
              <w:spacing w:before="23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冠心宁片联合β-受体阻滞剂治疗慢性心力衰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东阳市横店医院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沈晓良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2022ZYC-A245</w:t>
            </w:r>
          </w:p>
        </w:tc>
        <w:tc>
          <w:tcPr>
            <w:tcW w:w="4656" w:type="dxa"/>
            <w:vAlign w:val="top"/>
          </w:tcPr>
          <w:p>
            <w:pPr>
              <w:ind w:left="111" w:right="116"/>
              <w:spacing w:before="39" w:line="24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美托洛尔联用小剂量胺碘酮、门冬氨酸钾镁治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疗急性心肌梗死室性心律失常疗效及心功能影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响的临床研究</w:t>
            </w:r>
          </w:p>
        </w:tc>
        <w:tc>
          <w:tcPr>
            <w:tcW w:w="2208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毛小强</w:t>
            </w:r>
          </w:p>
        </w:tc>
        <w:tc>
          <w:tcPr>
            <w:tcW w:w="2093" w:type="dxa"/>
            <w:vAlign w:val="top"/>
          </w:tcPr>
          <w:p>
            <w:pPr>
              <w:ind w:left="108" w:right="224"/>
              <w:spacing w:before="207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成都地奥心血管科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研专项</w:t>
            </w:r>
          </w:p>
        </w:tc>
      </w:tr>
      <w:tr>
        <w:trPr>
          <w:trHeight w:val="909" w:hRule="atLeast"/>
        </w:trPr>
        <w:tc>
          <w:tcPr>
            <w:tcW w:w="172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2022ZYC-A246</w:t>
            </w:r>
          </w:p>
        </w:tc>
        <w:tc>
          <w:tcPr>
            <w:tcW w:w="4656" w:type="dxa"/>
            <w:vAlign w:val="top"/>
          </w:tcPr>
          <w:p>
            <w:pPr>
              <w:ind w:left="111" w:right="146"/>
              <w:spacing w:before="176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氨叶对H型高血压患者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Hcy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代谢、血压变异性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及炎症介质相关性研究</w:t>
            </w:r>
          </w:p>
        </w:tc>
        <w:tc>
          <w:tcPr>
            <w:tcW w:w="22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衢州市第二人民医院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巫莹钢</w:t>
            </w:r>
          </w:p>
        </w:tc>
        <w:tc>
          <w:tcPr>
            <w:tcW w:w="2093" w:type="dxa"/>
            <w:vAlign w:val="top"/>
          </w:tcPr>
          <w:p>
            <w:pPr>
              <w:ind w:left="108" w:right="127" w:hanging="19"/>
              <w:spacing w:before="60" w:line="23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6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2022ZYC-A247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61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冠心宁片治疗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术后心绞痛及对血液流变学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影响的临床研究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衢州市第二人民医院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张善弛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1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2022ZYC-A248</w:t>
            </w:r>
          </w:p>
        </w:tc>
        <w:tc>
          <w:tcPr>
            <w:tcW w:w="4656" w:type="dxa"/>
            <w:vAlign w:val="top"/>
          </w:tcPr>
          <w:p>
            <w:pPr>
              <w:ind w:left="111" w:right="120"/>
              <w:spacing w:before="62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冠心宁片联合阿托伐他汀钙治疗慢性心力衰竭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衢州市第三医院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余颖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31" w:line="25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2022ZYC-A249</w:t>
            </w:r>
          </w:p>
        </w:tc>
        <w:tc>
          <w:tcPr>
            <w:tcW w:w="4656" w:type="dxa"/>
            <w:vAlign w:val="top"/>
          </w:tcPr>
          <w:p>
            <w:pPr>
              <w:ind w:left="111" w:right="116"/>
              <w:spacing w:before="44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基于网络药理学及分子对接技术探究冠心宁治</w:t>
            </w:r>
            <w:r>
              <w:rPr>
                <w:rFonts w:ascii="SimSun" w:hAnsi="SimSun" w:eastAsia="SimSun" w:cs="SimSun"/>
                <w:sz w:val="22"/>
                <w:szCs w:val="22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疗糖尿病肾病的作用机制</w:t>
            </w:r>
          </w:p>
        </w:tc>
        <w:tc>
          <w:tcPr>
            <w:tcW w:w="2208" w:type="dxa"/>
            <w:vAlign w:val="top"/>
          </w:tcPr>
          <w:p>
            <w:pPr>
              <w:ind w:left="144" w:right="59"/>
              <w:spacing w:before="34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衢州市柯城区人民医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朱俏琦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2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2022ZYC-4250</w:t>
            </w:r>
          </w:p>
        </w:tc>
        <w:tc>
          <w:tcPr>
            <w:tcW w:w="4656" w:type="dxa"/>
            <w:vAlign w:val="top"/>
          </w:tcPr>
          <w:p>
            <w:pPr>
              <w:ind w:left="111" w:right="123"/>
              <w:spacing w:before="2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冠心宁片联合甘露特纳胶囊治疗血管性轻度认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知障碍的临床研究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0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常山县人民医院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肖圣勇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2022ZYC-A251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53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不同专业医务人员</w:t>
            </w:r>
            <w:r>
              <w:rPr>
                <w:rFonts w:ascii="SimSun" w:hAnsi="SimSun" w:eastAsia="SimSun" w:cs="SimSun"/>
                <w:sz w:val="22"/>
                <w:szCs w:val="22"/>
              </w:rPr>
              <w:t>ADR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报告质量评估以及临床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药师对不良反应报告质量的影响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江山市人民医院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姜小琴</w:t>
            </w:r>
          </w:p>
        </w:tc>
        <w:tc>
          <w:tcPr>
            <w:tcW w:w="2093" w:type="dxa"/>
            <w:vAlign w:val="top"/>
          </w:tcPr>
          <w:p>
            <w:pPr>
              <w:ind w:left="108" w:right="206"/>
              <w:spacing w:before="65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0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2022ZYC-A252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冠心宁片在治疗高血压病临床观察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龙游县人民医院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1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夏里丰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4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2022ZYC-A253</w:t>
            </w:r>
          </w:p>
        </w:tc>
        <w:tc>
          <w:tcPr>
            <w:tcW w:w="4656" w:type="dxa"/>
            <w:vAlign w:val="top"/>
          </w:tcPr>
          <w:p>
            <w:pPr>
              <w:ind w:left="111" w:right="144"/>
              <w:spacing w:before="64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养胃颗粒治疗慢性萎缩性胃炎类餐后不适综合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征症状学评价临床研究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龙游县中医医院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姜冠军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1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2022ZYC-A254</w:t>
            </w:r>
          </w:p>
        </w:tc>
        <w:tc>
          <w:tcPr>
            <w:tcW w:w="4656" w:type="dxa"/>
            <w:vAlign w:val="top"/>
          </w:tcPr>
          <w:p>
            <w:pPr>
              <w:ind w:left="111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冠心宁片治疗肝郁型冠心病的临床研究</w:t>
            </w:r>
          </w:p>
        </w:tc>
        <w:tc>
          <w:tcPr>
            <w:tcW w:w="2208" w:type="dxa"/>
            <w:vAlign w:val="top"/>
          </w:tcPr>
          <w:p>
            <w:pPr>
              <w:ind w:left="144" w:right="278"/>
              <w:spacing w:before="4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台州恩泽医疗中心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(集团)路桥医院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黄蕾蕾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14" w:hRule="atLeast"/>
        </w:trPr>
        <w:tc>
          <w:tcPr>
            <w:tcW w:w="172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2022ZYC-A255</w:t>
            </w:r>
          </w:p>
        </w:tc>
        <w:tc>
          <w:tcPr>
            <w:tcW w:w="4656" w:type="dxa"/>
            <w:vAlign w:val="top"/>
          </w:tcPr>
          <w:p>
            <w:pPr>
              <w:ind w:left="111" w:right="153"/>
              <w:spacing w:before="187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氨氯地平叶酸片对H型高血压合并房颤射频消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融患者围手术期炎症反应影响的随访研究</w:t>
            </w:r>
          </w:p>
        </w:tc>
        <w:tc>
          <w:tcPr>
            <w:tcW w:w="220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台州市中心医院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陈磊</w:t>
            </w:r>
          </w:p>
        </w:tc>
        <w:tc>
          <w:tcPr>
            <w:tcW w:w="2093" w:type="dxa"/>
            <w:vAlign w:val="top"/>
          </w:tcPr>
          <w:p>
            <w:pPr>
              <w:ind w:left="108" w:right="127" w:hanging="19"/>
              <w:spacing w:before="66" w:line="23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</w:tbl>
    <w:p>
      <w:pPr>
        <w:ind w:left="11925"/>
        <w:spacing w:before="250" w:line="18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3"/>
        </w:rPr>
        <w:t>—</w:t>
      </w:r>
      <w:r>
        <w:rPr>
          <w:rFonts w:ascii="SimSun" w:hAnsi="SimSun" w:eastAsia="SimSun" w:cs="SimSun"/>
          <w:sz w:val="36"/>
          <w:szCs w:val="36"/>
          <w:spacing w:val="-140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-13"/>
        </w:rPr>
        <w:t>17—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63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2022ZYC-A256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43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中医外治结合传统功法在慢性阻塞性肺疾病康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复中的疗效观察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临海市中医医院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卢海跃</w:t>
            </w:r>
          </w:p>
        </w:tc>
        <w:tc>
          <w:tcPr>
            <w:tcW w:w="2093" w:type="dxa"/>
            <w:vAlign w:val="top"/>
          </w:tcPr>
          <w:p>
            <w:pPr>
              <w:ind w:left="11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949" w:hRule="atLeast"/>
        </w:trPr>
        <w:tc>
          <w:tcPr>
            <w:tcW w:w="1724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2022ZYC-A257</w:t>
            </w:r>
          </w:p>
        </w:tc>
        <w:tc>
          <w:tcPr>
            <w:tcW w:w="4656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11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H型高血压患者心源性卒中相关风险因素研究</w:t>
            </w:r>
          </w:p>
        </w:tc>
        <w:tc>
          <w:tcPr>
            <w:tcW w:w="220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温岭市第一人民医院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王齐增</w:t>
            </w:r>
          </w:p>
        </w:tc>
        <w:tc>
          <w:tcPr>
            <w:tcW w:w="2093" w:type="dxa"/>
            <w:vAlign w:val="top"/>
          </w:tcPr>
          <w:p>
            <w:pPr>
              <w:ind w:left="118" w:right="97"/>
              <w:spacing w:before="59" w:line="24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2022ZYC-A258</w:t>
            </w:r>
          </w:p>
        </w:tc>
        <w:tc>
          <w:tcPr>
            <w:tcW w:w="4656" w:type="dxa"/>
            <w:vAlign w:val="top"/>
          </w:tcPr>
          <w:p>
            <w:pPr>
              <w:ind w:left="111" w:right="63"/>
              <w:spacing w:before="50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冠心宁片对急性心肌梗死患者</w:t>
            </w:r>
            <w:r>
              <w:rPr>
                <w:rFonts w:ascii="SimSun" w:hAnsi="SimSun" w:eastAsia="SimSun" w:cs="SimSun"/>
                <w:sz w:val="22"/>
                <w:szCs w:val="22"/>
              </w:rPr>
              <w:t>PCI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术后心功能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的研究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玉环市人民医院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陈忠武</w:t>
            </w:r>
          </w:p>
        </w:tc>
        <w:tc>
          <w:tcPr>
            <w:tcW w:w="2093" w:type="dxa"/>
            <w:vAlign w:val="top"/>
          </w:tcPr>
          <w:p>
            <w:pPr>
              <w:ind w:left="118" w:right="193"/>
              <w:spacing w:before="59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09" w:hRule="atLeast"/>
        </w:trPr>
        <w:tc>
          <w:tcPr>
            <w:tcW w:w="172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2022ZYC-A259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43" w:line="235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冠心宁对冠心病患者同型半胱氨酸、血脂、血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液流变学、颈动脉粥样硬化斑块的影响临床观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察</w:t>
            </w:r>
          </w:p>
        </w:tc>
        <w:tc>
          <w:tcPr>
            <w:tcW w:w="220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天台县人民医院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庞晓红</w:t>
            </w:r>
          </w:p>
        </w:tc>
        <w:tc>
          <w:tcPr>
            <w:tcW w:w="2093" w:type="dxa"/>
            <w:vAlign w:val="top"/>
          </w:tcPr>
          <w:p>
            <w:pPr>
              <w:ind w:left="118" w:right="193"/>
              <w:spacing w:before="19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7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2022ZYC-A260</w:t>
            </w:r>
          </w:p>
        </w:tc>
        <w:tc>
          <w:tcPr>
            <w:tcW w:w="4656" w:type="dxa"/>
            <w:vAlign w:val="top"/>
          </w:tcPr>
          <w:p>
            <w:pPr>
              <w:ind w:left="111" w:right="124"/>
              <w:spacing w:before="52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冠心宁片对颈动脉粥样硬化患者颈动脉内中膜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厚度及同型半胱氨酸的影响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天台县中医院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吴雄杰</w:t>
            </w:r>
          </w:p>
        </w:tc>
        <w:tc>
          <w:tcPr>
            <w:tcW w:w="2093" w:type="dxa"/>
            <w:vAlign w:val="top"/>
          </w:tcPr>
          <w:p>
            <w:pPr>
              <w:ind w:left="118" w:right="193"/>
              <w:spacing w:before="82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2022ZYC-A261</w:t>
            </w:r>
          </w:p>
        </w:tc>
        <w:tc>
          <w:tcPr>
            <w:tcW w:w="4656" w:type="dxa"/>
            <w:vAlign w:val="top"/>
          </w:tcPr>
          <w:p>
            <w:pPr>
              <w:ind w:left="111" w:right="83"/>
              <w:spacing w:before="43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Nrf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2信号分子介导依达拉奉治疗阿尔兹海默症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的机制研究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仙居县人民医院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潘秀萍</w:t>
            </w:r>
          </w:p>
        </w:tc>
        <w:tc>
          <w:tcPr>
            <w:tcW w:w="2093" w:type="dxa"/>
            <w:vAlign w:val="top"/>
          </w:tcPr>
          <w:p>
            <w:pPr>
              <w:ind w:left="11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10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2022ZYC-A262</w:t>
            </w:r>
          </w:p>
        </w:tc>
        <w:tc>
          <w:tcPr>
            <w:tcW w:w="4656" w:type="dxa"/>
            <w:vAlign w:val="top"/>
          </w:tcPr>
          <w:p>
            <w:pPr>
              <w:ind w:left="111" w:right="143"/>
              <w:spacing w:before="23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基于子午流注理论中药穴位贴敷治疗肿瘤相关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性失眠的临床研究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0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三门县人民医院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黄霜霜</w:t>
            </w:r>
          </w:p>
        </w:tc>
        <w:tc>
          <w:tcPr>
            <w:tcW w:w="2093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939" w:hRule="atLeast"/>
        </w:trPr>
        <w:tc>
          <w:tcPr>
            <w:tcW w:w="17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2022ZYC-A263</w:t>
            </w:r>
          </w:p>
        </w:tc>
        <w:tc>
          <w:tcPr>
            <w:tcW w:w="4656" w:type="dxa"/>
            <w:vAlign w:val="top"/>
          </w:tcPr>
          <w:p>
            <w:pPr>
              <w:ind w:left="111" w:right="126"/>
              <w:spacing w:before="52" w:line="24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DEB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BACE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联合</w:t>
            </w:r>
            <w:r>
              <w:rPr>
                <w:rFonts w:ascii="SimSun" w:hAnsi="SimSun" w:eastAsia="SimSun" w:cs="SimSun"/>
                <w:sz w:val="22"/>
                <w:szCs w:val="22"/>
              </w:rPr>
              <w:t>PD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-1抑制剂作为一线治疗不可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手术的中晚期或转移性(</w:t>
            </w:r>
            <w:r>
              <w:rPr>
                <w:rFonts w:ascii="SimSun" w:hAnsi="SimSun" w:eastAsia="SimSun" w:cs="SimSun"/>
                <w:sz w:val="22"/>
                <w:szCs w:val="22"/>
              </w:rPr>
              <w:t>IIIB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IVA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)非小细胞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肺癌的疗效与安全性</w:t>
            </w:r>
          </w:p>
        </w:tc>
        <w:tc>
          <w:tcPr>
            <w:tcW w:w="220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丽水市中心医院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张登科</w:t>
            </w:r>
          </w:p>
        </w:tc>
        <w:tc>
          <w:tcPr>
            <w:tcW w:w="209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肿瘤病学科研专项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2022ZYC-A264</w:t>
            </w:r>
          </w:p>
        </w:tc>
        <w:tc>
          <w:tcPr>
            <w:tcW w:w="4656" w:type="dxa"/>
            <w:vAlign w:val="top"/>
          </w:tcPr>
          <w:p>
            <w:pPr>
              <w:ind w:left="111" w:right="125"/>
              <w:spacing w:before="55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冠心宁片治疗不稳定型心绞痛患者的临床疗效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及其对血清</w:t>
            </w:r>
            <w:r>
              <w:rPr>
                <w:rFonts w:ascii="SimSun" w:hAnsi="SimSun" w:eastAsia="SimSun" w:cs="SimSun"/>
                <w:sz w:val="22"/>
                <w:szCs w:val="22"/>
              </w:rPr>
              <w:t>Angptls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2的影响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丽水市中医院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陈文霖</w:t>
            </w:r>
          </w:p>
        </w:tc>
        <w:tc>
          <w:tcPr>
            <w:tcW w:w="2093" w:type="dxa"/>
            <w:vAlign w:val="top"/>
          </w:tcPr>
          <w:p>
            <w:pPr>
              <w:ind w:left="118" w:right="193"/>
              <w:spacing w:before="65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19" w:hRule="atLeast"/>
        </w:trPr>
        <w:tc>
          <w:tcPr>
            <w:tcW w:w="172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2022ZYC-A265</w:t>
            </w:r>
          </w:p>
        </w:tc>
        <w:tc>
          <w:tcPr>
            <w:tcW w:w="4656" w:type="dxa"/>
            <w:vAlign w:val="top"/>
          </w:tcPr>
          <w:p>
            <w:pPr>
              <w:ind w:left="111" w:right="75"/>
              <w:spacing w:before="68" w:line="23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基于功能性近红外光谱技术(</w:t>
            </w:r>
            <w:r>
              <w:rPr>
                <w:rFonts w:ascii="SimSun" w:hAnsi="SimSun" w:eastAsia="SimSun" w:cs="SimSun"/>
                <w:sz w:val="22"/>
                <w:szCs w:val="22"/>
              </w:rPr>
              <w:t>fNIRS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)的间歇日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爆发性经颅磁刺激治疗脑梗死后轻度认知障碍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的疗效观察及其神经机制研究</w:t>
            </w:r>
          </w:p>
        </w:tc>
        <w:tc>
          <w:tcPr>
            <w:tcW w:w="220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丽水市第二人民医院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45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吴丹</w:t>
            </w:r>
          </w:p>
        </w:tc>
        <w:tc>
          <w:tcPr>
            <w:tcW w:w="2093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2022ZYC-A266</w:t>
            </w:r>
          </w:p>
        </w:tc>
        <w:tc>
          <w:tcPr>
            <w:tcW w:w="4656" w:type="dxa"/>
            <w:vAlign w:val="top"/>
          </w:tcPr>
          <w:p>
            <w:pPr>
              <w:ind w:left="111" w:right="126"/>
              <w:spacing w:before="6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冠心宁片联合阿司匹林长期治疗冠心病疗效性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和安全性评价的临床研究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丽水市第二人民医院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李周玲</w:t>
            </w:r>
          </w:p>
        </w:tc>
        <w:tc>
          <w:tcPr>
            <w:tcW w:w="2093" w:type="dxa"/>
            <w:vAlign w:val="top"/>
          </w:tcPr>
          <w:p>
            <w:pPr>
              <w:ind w:left="118" w:right="193"/>
              <w:spacing w:before="77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spacing w:line="471" w:lineRule="auto"/>
        <w:rPr>
          <w:rFonts w:ascii="Arial"/>
          <w:sz w:val="21"/>
        </w:rPr>
      </w:pPr>
      <w:r/>
    </w:p>
    <w:p>
      <w:pPr>
        <w:ind w:left="454"/>
        <w:spacing w:before="113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18—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8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56"/>
        <w:gridCol w:w="2208"/>
        <w:gridCol w:w="1869"/>
        <w:gridCol w:w="1369"/>
        <w:gridCol w:w="2093"/>
      </w:tblGrid>
      <w:tr>
        <w:trPr>
          <w:trHeight w:val="633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2022ZYC-A267</w:t>
            </w:r>
          </w:p>
        </w:tc>
        <w:tc>
          <w:tcPr>
            <w:tcW w:w="4656" w:type="dxa"/>
            <w:vAlign w:val="top"/>
          </w:tcPr>
          <w:p>
            <w:pPr>
              <w:ind w:left="120" w:right="114"/>
              <w:spacing w:before="32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冠心宁片对血瘀型慢性肾衰竭血液透析患者颈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动脉粥样硬化的影响研究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丽水市第二人民医院</w:t>
            </w:r>
          </w:p>
        </w:tc>
        <w:tc>
          <w:tcPr>
            <w:tcW w:w="1869" w:type="dxa"/>
            <w:vAlign w:val="top"/>
          </w:tcPr>
          <w:p>
            <w:pPr>
              <w:ind w:left="106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丽水市中医院</w:t>
            </w:r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余茂强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4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5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2022ZYC-A268</w:t>
            </w:r>
          </w:p>
        </w:tc>
        <w:tc>
          <w:tcPr>
            <w:tcW w:w="4656" w:type="dxa"/>
            <w:vAlign w:val="top"/>
          </w:tcPr>
          <w:p>
            <w:pPr>
              <w:ind w:left="120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冠心宁片对冠心病心绞痛患者临床观察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龙泉市人民医院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45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叶琛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4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18" w:hRule="atLeast"/>
        </w:trPr>
        <w:tc>
          <w:tcPr>
            <w:tcW w:w="172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2022ZYC-A269</w:t>
            </w:r>
          </w:p>
        </w:tc>
        <w:tc>
          <w:tcPr>
            <w:tcW w:w="4656" w:type="dxa"/>
            <w:vAlign w:val="top"/>
          </w:tcPr>
          <w:p>
            <w:pPr>
              <w:ind w:left="120" w:right="134"/>
              <w:spacing w:before="192" w:line="24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氨氯地平叶酸片联合阿托伐他汀对H型高血压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合并高脂血症患者的治疗效果研究</w:t>
            </w:r>
          </w:p>
        </w:tc>
        <w:tc>
          <w:tcPr>
            <w:tcW w:w="22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青田县人民医院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吴行诚</w:t>
            </w:r>
          </w:p>
        </w:tc>
        <w:tc>
          <w:tcPr>
            <w:tcW w:w="2093" w:type="dxa"/>
            <w:vAlign w:val="top"/>
          </w:tcPr>
          <w:p>
            <w:pPr>
              <w:ind w:left="108" w:right="107"/>
              <w:spacing w:before="63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H型高血压管理与脑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卒中一级预防科研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8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2022ZYC-A270</w:t>
            </w:r>
          </w:p>
        </w:tc>
        <w:tc>
          <w:tcPr>
            <w:tcW w:w="4656" w:type="dxa"/>
            <w:vAlign w:val="top"/>
          </w:tcPr>
          <w:p>
            <w:pPr>
              <w:ind w:left="120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冠心宁片对糖尿病肾病合并冠心病的临床观察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青田县人民医院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周峻莹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73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2022ZYC-A271</w:t>
            </w:r>
          </w:p>
        </w:tc>
        <w:tc>
          <w:tcPr>
            <w:tcW w:w="4656" w:type="dxa"/>
            <w:vAlign w:val="top"/>
          </w:tcPr>
          <w:p>
            <w:pPr>
              <w:ind w:left="120" w:right="102"/>
              <w:spacing w:before="4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冠心宁片对慢性肾脏病(脾肾气虚夹瘀证)患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者血脂影响的临床观察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青田县中医医院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徐建欧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6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8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70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2022ZYC-A272</w:t>
            </w:r>
          </w:p>
        </w:tc>
        <w:tc>
          <w:tcPr>
            <w:tcW w:w="4656" w:type="dxa"/>
            <w:vAlign w:val="top"/>
          </w:tcPr>
          <w:p>
            <w:pPr>
              <w:ind w:left="120" w:right="107"/>
              <w:spacing w:before="35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冠心宁片辅助治疗冠心病合并认知障碍患者的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临床观察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21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庆元县人民医院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叶余茂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14" w:line="24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04" w:hRule="atLeast"/>
        </w:trPr>
        <w:tc>
          <w:tcPr>
            <w:tcW w:w="1724" w:type="dxa"/>
            <w:vAlign w:val="top"/>
          </w:tcPr>
          <w:p>
            <w:pPr>
              <w:ind w:left="194"/>
              <w:spacing w:before="252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2022ZYC-A273</w:t>
            </w:r>
          </w:p>
        </w:tc>
        <w:tc>
          <w:tcPr>
            <w:tcW w:w="4656" w:type="dxa"/>
            <w:vAlign w:val="top"/>
          </w:tcPr>
          <w:p>
            <w:pPr>
              <w:ind w:left="120" w:right="114"/>
              <w:spacing w:before="48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冠心宁片在冠心病合并高脂血症患者中的临床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疗效研究</w:t>
            </w:r>
          </w:p>
        </w:tc>
        <w:tc>
          <w:tcPr>
            <w:tcW w:w="2208" w:type="dxa"/>
            <w:vAlign w:val="top"/>
          </w:tcPr>
          <w:p>
            <w:pPr>
              <w:ind w:left="144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松阳县人民医院</w:t>
            </w:r>
          </w:p>
        </w:tc>
        <w:tc>
          <w:tcPr>
            <w:tcW w:w="1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9" w:type="dxa"/>
            <w:vAlign w:val="top"/>
          </w:tcPr>
          <w:p>
            <w:pPr>
              <w:ind w:left="347"/>
              <w:spacing w:before="19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李兴红</w:t>
            </w:r>
          </w:p>
        </w:tc>
        <w:tc>
          <w:tcPr>
            <w:tcW w:w="2093" w:type="dxa"/>
            <w:vAlign w:val="top"/>
          </w:tcPr>
          <w:p>
            <w:pPr>
              <w:ind w:left="108" w:right="203"/>
              <w:spacing w:before="5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</w:tbl>
    <w:p>
      <w:pPr>
        <w:ind w:left="2015"/>
        <w:spacing w:before="146" w:line="190" w:lineRule="auto"/>
        <w:rPr>
          <w:rFonts w:ascii="SimSun" w:hAnsi="SimSun" w:eastAsia="SimSun" w:cs="SimSu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15"/>
        </w:rPr>
        <w:t>2</w:t>
      </w:r>
      <w:r>
        <w:rPr>
          <w:rFonts w:ascii="SimSun" w:hAnsi="SimSun" w:eastAsia="SimSun" w:cs="SimSun"/>
          <w:sz w:val="29"/>
          <w:szCs w:val="29"/>
          <w:b/>
          <w:bCs/>
          <w:spacing w:val="15"/>
        </w:rPr>
        <w:t>022年浙江省医学会临床医学科研专项资金项目(第二批)</w:t>
      </w:r>
      <w:r>
        <w:rPr>
          <w:rFonts w:ascii="SimSun" w:hAnsi="SimSun" w:eastAsia="SimSun" w:cs="SimSun"/>
          <w:sz w:val="29"/>
          <w:szCs w:val="29"/>
          <w:spacing w:val="83"/>
        </w:rPr>
        <w:t xml:space="preserve"> </w:t>
      </w:r>
      <w:r>
        <w:rPr>
          <w:rFonts w:ascii="SimSun" w:hAnsi="SimSun" w:eastAsia="SimSun" w:cs="SimSun"/>
          <w:sz w:val="29"/>
          <w:szCs w:val="29"/>
          <w:b/>
          <w:bCs/>
          <w:spacing w:val="15"/>
        </w:rPr>
        <w:t>一般项目</w:t>
      </w:r>
      <w:r>
        <w:rPr>
          <w:rFonts w:ascii="Times New Roman" w:hAnsi="Times New Roman" w:eastAsia="Times New Roman" w:cs="Times New Roman"/>
          <w:sz w:val="41"/>
          <w:szCs w:val="41"/>
          <w:b/>
          <w:bCs/>
          <w:spacing w:val="15"/>
        </w:rPr>
        <w:t>B</w:t>
      </w:r>
      <w:r>
        <w:rPr>
          <w:rFonts w:ascii="Times New Roman" w:hAnsi="Times New Roman" w:eastAsia="Times New Roman" w:cs="Times New Roman"/>
          <w:sz w:val="41"/>
          <w:szCs w:val="41"/>
          <w:spacing w:val="-49"/>
        </w:rPr>
        <w:t xml:space="preserve"> </w:t>
      </w:r>
      <w:r>
        <w:rPr>
          <w:rFonts w:ascii="SimSun" w:hAnsi="SimSun" w:eastAsia="SimSun" w:cs="SimSun"/>
          <w:sz w:val="29"/>
          <w:szCs w:val="29"/>
          <w:b/>
          <w:bCs/>
          <w:spacing w:val="15"/>
        </w:rPr>
        <w:t>类</w:t>
      </w:r>
    </w:p>
    <w:p>
      <w:pPr>
        <w:spacing w:line="100" w:lineRule="exact"/>
        <w:rPr/>
      </w:pPr>
      <w:r/>
    </w:p>
    <w:tbl>
      <w:tblPr>
        <w:tblStyle w:val="2"/>
        <w:tblW w:w="13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96"/>
        <w:gridCol w:w="2158"/>
        <w:gridCol w:w="1899"/>
        <w:gridCol w:w="1399"/>
        <w:gridCol w:w="2043"/>
      </w:tblGrid>
      <w:tr>
        <w:trPr>
          <w:trHeight w:val="603" w:hRule="atLeast"/>
        </w:trPr>
        <w:tc>
          <w:tcPr>
            <w:tcW w:w="1724" w:type="dxa"/>
            <w:vAlign w:val="top"/>
          </w:tcPr>
          <w:p>
            <w:pPr>
              <w:ind w:left="41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项目编号</w:t>
            </w:r>
          </w:p>
        </w:tc>
        <w:tc>
          <w:tcPr>
            <w:tcW w:w="4696" w:type="dxa"/>
            <w:vAlign w:val="top"/>
          </w:tcPr>
          <w:p>
            <w:pPr>
              <w:ind w:left="1894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8"/>
              </w:rPr>
              <w:t>项目名称</w:t>
            </w:r>
          </w:p>
        </w:tc>
        <w:tc>
          <w:tcPr>
            <w:tcW w:w="2158" w:type="dxa"/>
            <w:vAlign w:val="top"/>
          </w:tcPr>
          <w:p>
            <w:pPr>
              <w:ind w:left="42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项目承担单位</w:t>
            </w:r>
          </w:p>
        </w:tc>
        <w:tc>
          <w:tcPr>
            <w:tcW w:w="1899" w:type="dxa"/>
            <w:vAlign w:val="top"/>
          </w:tcPr>
          <w:p>
            <w:pPr>
              <w:ind w:left="510"/>
              <w:spacing w:before="19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协作单位</w:t>
            </w:r>
          </w:p>
        </w:tc>
        <w:tc>
          <w:tcPr>
            <w:tcW w:w="1399" w:type="dxa"/>
            <w:vAlign w:val="top"/>
          </w:tcPr>
          <w:p>
            <w:pPr>
              <w:ind w:left="15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项目负责人</w:t>
            </w:r>
          </w:p>
        </w:tc>
        <w:tc>
          <w:tcPr>
            <w:tcW w:w="2043" w:type="dxa"/>
            <w:vAlign w:val="top"/>
          </w:tcPr>
          <w:p>
            <w:pPr>
              <w:ind w:left="352"/>
              <w:spacing w:before="1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38" w:hRule="atLeast"/>
        </w:trPr>
        <w:tc>
          <w:tcPr>
            <w:tcW w:w="1724" w:type="dxa"/>
            <w:vAlign w:val="top"/>
          </w:tcPr>
          <w:p>
            <w:pPr>
              <w:ind w:left="244"/>
              <w:spacing w:before="26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2022ZYC-B09</w:t>
            </w:r>
          </w:p>
        </w:tc>
        <w:tc>
          <w:tcPr>
            <w:tcW w:w="4696" w:type="dxa"/>
            <w:vAlign w:val="top"/>
          </w:tcPr>
          <w:p>
            <w:pPr>
              <w:ind w:left="111" w:right="160"/>
              <w:spacing w:before="34" w:line="25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基于</w:t>
            </w:r>
            <w:r>
              <w:rPr>
                <w:rFonts w:ascii="SimSun" w:hAnsi="SimSun" w:eastAsia="SimSun" w:cs="SimSun"/>
                <w:sz w:val="22"/>
                <w:szCs w:val="22"/>
              </w:rPr>
              <w:t>angio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OCT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技术探究视网膜微循环与早期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阿尔茨海默症的相关性研究</w:t>
            </w:r>
          </w:p>
        </w:tc>
        <w:tc>
          <w:tcPr>
            <w:tcW w:w="2158" w:type="dxa"/>
            <w:vAlign w:val="top"/>
          </w:tcPr>
          <w:p>
            <w:pPr>
              <w:ind w:left="114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浙江医院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6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洪明胜</w:t>
            </w:r>
          </w:p>
        </w:tc>
        <w:tc>
          <w:tcPr>
            <w:tcW w:w="2043" w:type="dxa"/>
            <w:vAlign w:val="top"/>
          </w:tcPr>
          <w:p>
            <w:pPr>
              <w:ind w:left="11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28" w:hRule="atLeast"/>
        </w:trPr>
        <w:tc>
          <w:tcPr>
            <w:tcW w:w="1724" w:type="dxa"/>
            <w:vAlign w:val="top"/>
          </w:tcPr>
          <w:p>
            <w:pPr>
              <w:ind w:left="244"/>
              <w:spacing w:before="26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2022ZYC-B10</w:t>
            </w:r>
          </w:p>
        </w:tc>
        <w:tc>
          <w:tcPr>
            <w:tcW w:w="4696" w:type="dxa"/>
            <w:vAlign w:val="top"/>
          </w:tcPr>
          <w:p>
            <w:pPr>
              <w:ind w:left="111" w:right="163"/>
              <w:spacing w:before="43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冠心宁片对冠心病介入术后复发心绞痛及炎症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因子的影响研究</w:t>
            </w:r>
          </w:p>
        </w:tc>
        <w:tc>
          <w:tcPr>
            <w:tcW w:w="2158" w:type="dxa"/>
            <w:vAlign w:val="top"/>
          </w:tcPr>
          <w:p>
            <w:pPr>
              <w:ind w:left="114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浙江省立同德医院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6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陈旭峰</w:t>
            </w:r>
          </w:p>
        </w:tc>
        <w:tc>
          <w:tcPr>
            <w:tcW w:w="2043" w:type="dxa"/>
            <w:vAlign w:val="top"/>
          </w:tcPr>
          <w:p>
            <w:pPr>
              <w:ind w:left="118" w:right="143"/>
              <w:spacing w:before="21" w:line="24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911" w:hRule="atLeast"/>
        </w:trPr>
        <w:tc>
          <w:tcPr>
            <w:tcW w:w="172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2022ZYC-B11</w:t>
            </w:r>
          </w:p>
        </w:tc>
        <w:tc>
          <w:tcPr>
            <w:tcW w:w="4696" w:type="dxa"/>
            <w:vAlign w:val="top"/>
          </w:tcPr>
          <w:p>
            <w:pPr>
              <w:ind w:left="111" w:right="52" w:hanging="110"/>
              <w:spacing w:before="204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“互联网+家庭医生签约服务”在慢阻肺患者稳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定期治疗中的作用探讨</w:t>
            </w:r>
          </w:p>
        </w:tc>
        <w:tc>
          <w:tcPr>
            <w:tcW w:w="2158" w:type="dxa"/>
            <w:vAlign w:val="top"/>
          </w:tcPr>
          <w:p>
            <w:pPr>
              <w:ind w:left="114" w:right="280"/>
              <w:spacing w:before="63" w:line="23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杭州市临安区锦城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街道社区卫生服务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中心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ind w:left="367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蒋慧群</w:t>
            </w:r>
          </w:p>
        </w:tc>
        <w:tc>
          <w:tcPr>
            <w:tcW w:w="2043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</w:tbl>
    <w:p>
      <w:pPr>
        <w:spacing w:line="471" w:lineRule="auto"/>
        <w:rPr>
          <w:rFonts w:ascii="Arial"/>
          <w:sz w:val="21"/>
        </w:rPr>
      </w:pPr>
      <w:r/>
    </w:p>
    <w:p>
      <w:pPr>
        <w:ind w:left="11934"/>
        <w:spacing w:before="113" w:line="18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3"/>
        </w:rPr>
        <w:t>—</w:t>
      </w:r>
      <w:r>
        <w:rPr>
          <w:rFonts w:ascii="SimSun" w:hAnsi="SimSun" w:eastAsia="SimSun" w:cs="SimSun"/>
          <w:sz w:val="35"/>
          <w:szCs w:val="35"/>
          <w:spacing w:val="-1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3"/>
        </w:rPr>
        <w:t>19—</w:t>
      </w:r>
    </w:p>
    <w:p>
      <w:pPr>
        <w:sectPr>
          <w:pgSz w:w="16830" w:h="11900"/>
          <w:pgMar w:top="1011" w:right="1405" w:bottom="400" w:left="149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717"/>
        <w:gridCol w:w="2148"/>
        <w:gridCol w:w="1898"/>
        <w:gridCol w:w="1389"/>
        <w:gridCol w:w="2044"/>
      </w:tblGrid>
      <w:tr>
        <w:trPr>
          <w:trHeight w:val="944" w:hRule="atLeast"/>
        </w:trPr>
        <w:tc>
          <w:tcPr>
            <w:tcW w:w="172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2022ZYC-B12</w:t>
            </w:r>
          </w:p>
        </w:tc>
        <w:tc>
          <w:tcPr>
            <w:tcW w:w="4717" w:type="dxa"/>
            <w:vAlign w:val="top"/>
          </w:tcPr>
          <w:p>
            <w:pPr>
              <w:ind w:left="111" w:right="178"/>
              <w:spacing w:before="43" w:line="24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9"/>
              </w:rPr>
              <w:t>研究</w:t>
            </w:r>
            <w:r>
              <w:rPr>
                <w:rFonts w:ascii="SimSun" w:hAnsi="SimSun" w:eastAsia="SimSun" w:cs="SimSun"/>
                <w:sz w:val="22"/>
                <w:szCs w:val="22"/>
              </w:rPr>
              <w:t>GPIa</w:t>
            </w:r>
            <w:r>
              <w:rPr>
                <w:rFonts w:ascii="SimSun" w:hAnsi="SimSun" w:eastAsia="SimSun" w:cs="SimSun"/>
                <w:sz w:val="22"/>
                <w:szCs w:val="22"/>
                <w:spacing w:val="19"/>
              </w:rPr>
              <w:t>和</w:t>
            </w:r>
            <w:r>
              <w:rPr>
                <w:rFonts w:ascii="SimSun" w:hAnsi="SimSun" w:eastAsia="SimSun" w:cs="SimSun"/>
                <w:sz w:val="22"/>
                <w:szCs w:val="22"/>
              </w:rPr>
              <w:t>CYP</w:t>
            </w:r>
            <w:r>
              <w:rPr>
                <w:rFonts w:ascii="SimSun" w:hAnsi="SimSun" w:eastAsia="SimSun" w:cs="SimSun"/>
                <w:sz w:val="22"/>
                <w:szCs w:val="22"/>
                <w:spacing w:val="19"/>
              </w:rPr>
              <w:t>2C19基因多态性对急性脑梗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死患者阿司匹林和氯吡格雷治疗反应变异性的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影响</w:t>
            </w:r>
          </w:p>
        </w:tc>
        <w:tc>
          <w:tcPr>
            <w:tcW w:w="2148" w:type="dxa"/>
            <w:vAlign w:val="top"/>
          </w:tcPr>
          <w:p>
            <w:pPr>
              <w:ind w:left="93" w:right="270"/>
              <w:spacing w:before="204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宁波市医疗中心李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惠利医院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吴卓超</w:t>
            </w:r>
          </w:p>
        </w:tc>
        <w:tc>
          <w:tcPr>
            <w:tcW w:w="204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1249" w:hRule="atLeast"/>
        </w:trPr>
        <w:tc>
          <w:tcPr>
            <w:tcW w:w="172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2022ZYC-B13</w:t>
            </w:r>
          </w:p>
        </w:tc>
        <w:tc>
          <w:tcPr>
            <w:tcW w:w="4717" w:type="dxa"/>
            <w:vAlign w:val="top"/>
          </w:tcPr>
          <w:p>
            <w:pPr>
              <w:ind w:left="111"/>
              <w:spacing w:before="38" w:line="2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快速康复外科工作组指导下的腹腔镜下胆总管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切开取石术在患者围术期应激指标、手术进程、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术后并发症及康复速度上的优势探讨：</w:t>
            </w:r>
            <w:r>
              <w:rPr>
                <w:rFonts w:ascii="SimSun" w:hAnsi="SimSun" w:eastAsia="SimSun" w:cs="SimSun"/>
                <w:sz w:val="21"/>
                <w:szCs w:val="21"/>
                <w:spacing w:val="6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一项前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瞻性队列研究</w:t>
            </w:r>
          </w:p>
        </w:tc>
        <w:tc>
          <w:tcPr>
            <w:tcW w:w="214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93" w:right="291"/>
              <w:spacing w:before="7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湖州市南浔区人民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王志强</w:t>
            </w:r>
          </w:p>
        </w:tc>
        <w:tc>
          <w:tcPr>
            <w:tcW w:w="204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09" w:right="157"/>
              <w:spacing w:before="71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2022ZYC-B14</w:t>
            </w:r>
          </w:p>
        </w:tc>
        <w:tc>
          <w:tcPr>
            <w:tcW w:w="4717" w:type="dxa"/>
            <w:vAlign w:val="top"/>
          </w:tcPr>
          <w:p>
            <w:pPr>
              <w:ind w:left="111" w:right="126"/>
              <w:spacing w:before="50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黄芩苷调控环状</w:t>
            </w:r>
            <w:r>
              <w:rPr>
                <w:rFonts w:ascii="SimSun" w:hAnsi="SimSun" w:eastAsia="SimSun" w:cs="SimSun"/>
                <w:sz w:val="22"/>
                <w:szCs w:val="22"/>
              </w:rPr>
              <w:t>RNA</w:t>
            </w:r>
            <w:r>
              <w:rPr>
                <w:rFonts w:ascii="SimSun" w:hAnsi="SimSun" w:eastAsia="SimSun" w:cs="SimSun"/>
                <w:sz w:val="22"/>
                <w:szCs w:val="22"/>
                <w:spacing w:val="2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circ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-</w:t>
            </w:r>
            <w:r>
              <w:rPr>
                <w:rFonts w:ascii="SimSun" w:hAnsi="SimSun" w:eastAsia="SimSun" w:cs="SimSun"/>
                <w:sz w:val="22"/>
                <w:szCs w:val="22"/>
              </w:rPr>
              <w:t>Nrf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2发挥乳腺癌化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学预防作用的机制研究</w:t>
            </w:r>
          </w:p>
        </w:tc>
        <w:tc>
          <w:tcPr>
            <w:tcW w:w="2148" w:type="dxa"/>
            <w:vAlign w:val="top"/>
          </w:tcPr>
          <w:p>
            <w:pPr>
              <w:ind w:left="93" w:right="292"/>
              <w:spacing w:before="41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树兰(安吉)医院有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限公司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357"/>
              <w:spacing w:before="21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张幸国</w:t>
            </w:r>
          </w:p>
        </w:tc>
        <w:tc>
          <w:tcPr>
            <w:tcW w:w="2044" w:type="dxa"/>
            <w:vAlign w:val="top"/>
          </w:tcPr>
          <w:p>
            <w:pPr>
              <w:ind w:left="109" w:right="157"/>
              <w:spacing w:before="60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71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30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2022ZYC-B15</w:t>
            </w:r>
          </w:p>
        </w:tc>
        <w:tc>
          <w:tcPr>
            <w:tcW w:w="4717" w:type="dxa"/>
            <w:vAlign w:val="top"/>
          </w:tcPr>
          <w:p>
            <w:pPr>
              <w:ind w:left="111" w:right="178"/>
              <w:spacing w:before="82" w:line="25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补中益气汤治疗帕金森心血管自主神经症状的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疗效观察</w:t>
            </w:r>
          </w:p>
        </w:tc>
        <w:tc>
          <w:tcPr>
            <w:tcW w:w="2148" w:type="dxa"/>
            <w:vAlign w:val="top"/>
          </w:tcPr>
          <w:p>
            <w:pPr>
              <w:ind w:left="93"/>
              <w:spacing w:before="2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平湖市中医院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357"/>
              <w:spacing w:before="2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马晓玲</w:t>
            </w:r>
          </w:p>
        </w:tc>
        <w:tc>
          <w:tcPr>
            <w:tcW w:w="2044" w:type="dxa"/>
            <w:vAlign w:val="top"/>
          </w:tcPr>
          <w:p>
            <w:pPr>
              <w:ind w:left="109"/>
              <w:spacing w:before="2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65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7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2022ZYC-B16</w:t>
            </w:r>
          </w:p>
        </w:tc>
        <w:tc>
          <w:tcPr>
            <w:tcW w:w="4717" w:type="dxa"/>
            <w:vAlign w:val="top"/>
          </w:tcPr>
          <w:p>
            <w:pPr>
              <w:ind w:left="111" w:right="172"/>
              <w:spacing w:before="63" w:line="24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外周血细胞复合比率动态变化与进展性脑卒中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的关联性和预测研究</w:t>
            </w:r>
          </w:p>
        </w:tc>
        <w:tc>
          <w:tcPr>
            <w:tcW w:w="2148" w:type="dxa"/>
            <w:vAlign w:val="top"/>
          </w:tcPr>
          <w:p>
            <w:pPr>
              <w:ind w:left="93"/>
              <w:spacing w:before="22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海盐县人民医院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357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张丹凤</w:t>
            </w:r>
          </w:p>
        </w:tc>
        <w:tc>
          <w:tcPr>
            <w:tcW w:w="2044" w:type="dxa"/>
            <w:vAlign w:val="top"/>
          </w:tcPr>
          <w:p>
            <w:pPr>
              <w:ind w:left="109"/>
              <w:spacing w:before="22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神经病学科研专项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4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2022ZYC-B17</w:t>
            </w:r>
          </w:p>
        </w:tc>
        <w:tc>
          <w:tcPr>
            <w:tcW w:w="4717" w:type="dxa"/>
            <w:vAlign w:val="top"/>
          </w:tcPr>
          <w:p>
            <w:pPr>
              <w:ind w:left="111" w:right="208"/>
              <w:spacing w:before="24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冠心宁片联合西医常规疗法治疗老年急性心肌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梗死合并心力衰竭临床观察</w:t>
            </w:r>
          </w:p>
        </w:tc>
        <w:tc>
          <w:tcPr>
            <w:tcW w:w="2148" w:type="dxa"/>
            <w:vAlign w:val="top"/>
          </w:tcPr>
          <w:p>
            <w:pPr>
              <w:ind w:left="93"/>
              <w:spacing w:before="19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海宁市人民医院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468"/>
              <w:spacing w:before="20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吕兰</w:t>
            </w:r>
          </w:p>
        </w:tc>
        <w:tc>
          <w:tcPr>
            <w:tcW w:w="2044" w:type="dxa"/>
            <w:vAlign w:val="top"/>
          </w:tcPr>
          <w:p>
            <w:pPr>
              <w:ind w:left="109" w:right="154"/>
              <w:spacing w:before="12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7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2022ZYC-B18</w:t>
            </w:r>
          </w:p>
        </w:tc>
        <w:tc>
          <w:tcPr>
            <w:tcW w:w="4717" w:type="dxa"/>
            <w:vAlign w:val="top"/>
          </w:tcPr>
          <w:p>
            <w:pPr>
              <w:ind w:left="111" w:right="183"/>
              <w:spacing w:before="64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冠心宁片治疗银屑病合并冠心病的临床疗效及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机制研究</w:t>
            </w:r>
          </w:p>
        </w:tc>
        <w:tc>
          <w:tcPr>
            <w:tcW w:w="2148" w:type="dxa"/>
            <w:vAlign w:val="top"/>
          </w:tcPr>
          <w:p>
            <w:pPr>
              <w:ind w:left="93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诸暨市人民医院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468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陈洁</w:t>
            </w:r>
          </w:p>
        </w:tc>
        <w:tc>
          <w:tcPr>
            <w:tcW w:w="2044" w:type="dxa"/>
            <w:vAlign w:val="top"/>
          </w:tcPr>
          <w:p>
            <w:pPr>
              <w:ind w:left="109" w:right="154"/>
              <w:spacing w:before="7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正大青春宝中成药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新药科研专项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2022ZYC-B19</w:t>
            </w:r>
          </w:p>
        </w:tc>
        <w:tc>
          <w:tcPr>
            <w:tcW w:w="4717" w:type="dxa"/>
            <w:vAlign w:val="top"/>
          </w:tcPr>
          <w:p>
            <w:pPr>
              <w:ind w:left="111" w:right="185"/>
              <w:spacing w:before="45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临床药师随访干预模式在基层医院高血压患者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厄贝沙坦氢氯噻嗪降血压治疗中的作用</w:t>
            </w:r>
          </w:p>
        </w:tc>
        <w:tc>
          <w:tcPr>
            <w:tcW w:w="2148" w:type="dxa"/>
            <w:vAlign w:val="top"/>
          </w:tcPr>
          <w:p>
            <w:pPr>
              <w:ind w:left="93" w:right="269"/>
              <w:spacing w:before="5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嵊州市甘霖镇中心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卫生院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357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俞来芳</w:t>
            </w:r>
          </w:p>
        </w:tc>
        <w:tc>
          <w:tcPr>
            <w:tcW w:w="2044" w:type="dxa"/>
            <w:vAlign w:val="top"/>
          </w:tcPr>
          <w:p>
            <w:pPr>
              <w:ind w:left="109" w:right="157"/>
              <w:spacing w:before="64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949" w:hRule="atLeast"/>
        </w:trPr>
        <w:tc>
          <w:tcPr>
            <w:tcW w:w="1724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2022ZYC-B20</w:t>
            </w:r>
          </w:p>
        </w:tc>
        <w:tc>
          <w:tcPr>
            <w:tcW w:w="4717" w:type="dxa"/>
            <w:vAlign w:val="top"/>
          </w:tcPr>
          <w:p>
            <w:pPr>
              <w:ind w:left="111" w:right="181"/>
              <w:spacing w:before="56" w:line="24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颗粒细胞骨形成蛋白-15和生长分化因子-9表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达与多囊卵巢综合征患者在超控排卵</w:t>
            </w:r>
            <w:r>
              <w:rPr>
                <w:rFonts w:ascii="SimSun" w:hAnsi="SimSun" w:eastAsia="SimSun" w:cs="SimSun"/>
                <w:sz w:val="22"/>
                <w:szCs w:val="22"/>
              </w:rPr>
              <w:t>IVF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周期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卵巢反应性及妊娠结局的关系研究</w:t>
            </w:r>
          </w:p>
        </w:tc>
        <w:tc>
          <w:tcPr>
            <w:tcW w:w="214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王巧燕</w:t>
            </w:r>
          </w:p>
        </w:tc>
        <w:tc>
          <w:tcPr>
            <w:tcW w:w="2044" w:type="dxa"/>
            <w:vAlign w:val="top"/>
          </w:tcPr>
          <w:p>
            <w:pPr>
              <w:ind w:left="109" w:right="157"/>
              <w:spacing w:before="216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临床药学及医疗保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险科研专项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5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2022ZYC-B21</w:t>
            </w:r>
          </w:p>
        </w:tc>
        <w:tc>
          <w:tcPr>
            <w:tcW w:w="4717" w:type="dxa"/>
            <w:vAlign w:val="top"/>
          </w:tcPr>
          <w:p>
            <w:pPr>
              <w:ind w:left="111" w:right="103"/>
              <w:spacing w:before="5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人类免疫缺陷病毒(</w:t>
            </w:r>
            <w:r>
              <w:rPr>
                <w:rFonts w:ascii="SimSun" w:hAnsi="SimSun" w:eastAsia="SimSun" w:cs="SimSun"/>
                <w:sz w:val="22"/>
                <w:szCs w:val="22"/>
              </w:rPr>
              <w:t>HIV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)感染成人患者鼻咽部</w:t>
            </w: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定植肺炎链球菌血清型分布及耐药性分析研究</w:t>
            </w:r>
          </w:p>
        </w:tc>
        <w:tc>
          <w:tcPr>
            <w:tcW w:w="2148" w:type="dxa"/>
            <w:vAlign w:val="top"/>
          </w:tcPr>
          <w:p>
            <w:pPr>
              <w:ind w:left="93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东阳市人民医院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46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洪俐</w:t>
            </w:r>
          </w:p>
        </w:tc>
        <w:tc>
          <w:tcPr>
            <w:tcW w:w="2044" w:type="dxa"/>
            <w:vAlign w:val="top"/>
          </w:tcPr>
          <w:p>
            <w:pPr>
              <w:ind w:left="109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呼吸病学科研专项</w:t>
            </w:r>
          </w:p>
        </w:tc>
      </w:tr>
      <w:tr>
        <w:trPr>
          <w:trHeight w:val="614" w:hRule="atLeast"/>
        </w:trPr>
        <w:tc>
          <w:tcPr>
            <w:tcW w:w="1724" w:type="dxa"/>
            <w:vAlign w:val="top"/>
          </w:tcPr>
          <w:p>
            <w:pPr>
              <w:ind w:left="245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2022ZYC-B22</w:t>
            </w:r>
          </w:p>
        </w:tc>
        <w:tc>
          <w:tcPr>
            <w:tcW w:w="4717" w:type="dxa"/>
            <w:vAlign w:val="top"/>
          </w:tcPr>
          <w:p>
            <w:pPr>
              <w:ind w:left="111" w:right="186"/>
              <w:spacing w:before="56" w:line="24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比较氨甲环酸联合利伐沙班或地奥司明对老年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股骨转子间骨折手术后失血及预后的影响</w:t>
            </w:r>
          </w:p>
        </w:tc>
        <w:tc>
          <w:tcPr>
            <w:tcW w:w="2148" w:type="dxa"/>
            <w:vAlign w:val="top"/>
          </w:tcPr>
          <w:p>
            <w:pPr>
              <w:ind w:left="93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衢州市人民医院</w:t>
            </w:r>
          </w:p>
        </w:tc>
        <w:tc>
          <w:tcPr>
            <w:tcW w:w="1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9" w:type="dxa"/>
            <w:vAlign w:val="top"/>
          </w:tcPr>
          <w:p>
            <w:pPr>
              <w:ind w:left="357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王浩宇</w:t>
            </w:r>
          </w:p>
        </w:tc>
        <w:tc>
          <w:tcPr>
            <w:tcW w:w="2044" w:type="dxa"/>
            <w:vAlign w:val="top"/>
          </w:tcPr>
          <w:p>
            <w:pPr>
              <w:ind w:left="109" w:right="157"/>
              <w:spacing w:before="88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临床药学及医疗保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险科研专项</w:t>
            </w:r>
          </w:p>
        </w:tc>
      </w:tr>
    </w:tbl>
    <w:p>
      <w:pPr>
        <w:spacing w:line="333" w:lineRule="auto"/>
        <w:rPr>
          <w:rFonts w:ascii="Arial"/>
          <w:sz w:val="21"/>
        </w:rPr>
      </w:pPr>
      <w:r/>
    </w:p>
    <w:p>
      <w:pPr>
        <w:ind w:left="464"/>
        <w:spacing w:before="114" w:line="18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3"/>
        </w:rPr>
        <w:t>—20—</w:t>
      </w:r>
    </w:p>
    <w:p>
      <w:pPr>
        <w:sectPr>
          <w:pgSz w:w="16830" w:h="11900"/>
          <w:pgMar w:top="1011" w:right="1414" w:bottom="400" w:left="148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70" w:lineRule="exact"/>
        <w:rPr/>
      </w:pPr>
      <w:r/>
    </w:p>
    <w:tbl>
      <w:tblPr>
        <w:tblStyle w:val="2"/>
        <w:tblW w:w="139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24"/>
        <w:gridCol w:w="4696"/>
        <w:gridCol w:w="2158"/>
        <w:gridCol w:w="1899"/>
        <w:gridCol w:w="1399"/>
        <w:gridCol w:w="2033"/>
      </w:tblGrid>
      <w:tr>
        <w:trPr>
          <w:trHeight w:val="633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2022ZYC-B23</w:t>
            </w:r>
          </w:p>
        </w:tc>
        <w:tc>
          <w:tcPr>
            <w:tcW w:w="4696" w:type="dxa"/>
            <w:vAlign w:val="top"/>
          </w:tcPr>
          <w:p>
            <w:pPr>
              <w:ind w:left="111" w:right="186"/>
              <w:spacing w:before="44" w:line="25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血清炎性因子表达水平在耐多药肺结核中的预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测价值</w:t>
            </w:r>
          </w:p>
        </w:tc>
        <w:tc>
          <w:tcPr>
            <w:tcW w:w="2158" w:type="dxa"/>
            <w:vAlign w:val="top"/>
          </w:tcPr>
          <w:p>
            <w:pPr>
              <w:ind w:left="124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衢州市人民医院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487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卢滔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呼吸病学科研专项</w:t>
            </w:r>
          </w:p>
        </w:tc>
      </w:tr>
      <w:tr>
        <w:trPr>
          <w:trHeight w:val="639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7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2022ZYC-B24</w:t>
            </w:r>
          </w:p>
        </w:tc>
        <w:tc>
          <w:tcPr>
            <w:tcW w:w="4696" w:type="dxa"/>
            <w:vAlign w:val="top"/>
          </w:tcPr>
          <w:p>
            <w:pPr>
              <w:ind w:left="111" w:right="106"/>
              <w:spacing w:before="39" w:line="25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基于双期</w:t>
            </w:r>
            <w:r>
              <w:rPr>
                <w:rFonts w:ascii="SimSun" w:hAnsi="SimSun" w:eastAsia="SimSun" w:cs="SimSun"/>
                <w:sz w:val="21"/>
                <w:szCs w:val="21"/>
              </w:rPr>
              <w:t>CT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扫描的参数效应图定量分析在慢性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阻塞性肺疾病评估中的临床应用研究</w:t>
            </w:r>
          </w:p>
        </w:tc>
        <w:tc>
          <w:tcPr>
            <w:tcW w:w="2158" w:type="dxa"/>
            <w:vAlign w:val="top"/>
          </w:tcPr>
          <w:p>
            <w:pPr>
              <w:ind w:left="124" w:right="330"/>
              <w:spacing w:before="29" w:line="24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衢州市第二人民医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487"/>
              <w:spacing w:before="2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方春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呼吸病学科研专项</w:t>
            </w:r>
          </w:p>
        </w:tc>
      </w:tr>
      <w:tr>
        <w:trPr>
          <w:trHeight w:val="599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5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2022ZYC-B25</w:t>
            </w:r>
          </w:p>
        </w:tc>
        <w:tc>
          <w:tcPr>
            <w:tcW w:w="4696" w:type="dxa"/>
            <w:vAlign w:val="top"/>
          </w:tcPr>
          <w:p>
            <w:pPr>
              <w:ind w:left="111" w:right="203"/>
              <w:spacing w:before="5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成人与儿童动态脑电图痫样放电阳性率分析及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研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究</w:t>
            </w:r>
          </w:p>
        </w:tc>
        <w:tc>
          <w:tcPr>
            <w:tcW w:w="2158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江山市人民医院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77"/>
              <w:spacing w:before="20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郑华燕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0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神经病学科研专项</w:t>
            </w:r>
          </w:p>
        </w:tc>
      </w:tr>
      <w:tr>
        <w:trPr>
          <w:trHeight w:val="638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7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2022ZYC-B26</w:t>
            </w:r>
          </w:p>
        </w:tc>
        <w:tc>
          <w:tcPr>
            <w:tcW w:w="4696" w:type="dxa"/>
            <w:vAlign w:val="top"/>
          </w:tcPr>
          <w:p>
            <w:pPr>
              <w:ind w:left="111" w:right="185"/>
              <w:spacing w:before="41" w:line="26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营养治疗对慢性阻塞性肺疾病稳定期患者呼吸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康复效果的研究</w:t>
            </w:r>
          </w:p>
        </w:tc>
        <w:tc>
          <w:tcPr>
            <w:tcW w:w="2158" w:type="dxa"/>
            <w:vAlign w:val="top"/>
          </w:tcPr>
          <w:p>
            <w:pPr>
              <w:ind w:left="124"/>
              <w:spacing w:before="22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江山市人民医院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77"/>
              <w:spacing w:before="22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刘仙莲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呼吸病学科研专项</w:t>
            </w:r>
          </w:p>
        </w:tc>
      </w:tr>
      <w:tr>
        <w:trPr>
          <w:trHeight w:val="629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2022ZYC-B27</w:t>
            </w:r>
          </w:p>
        </w:tc>
        <w:tc>
          <w:tcPr>
            <w:tcW w:w="4696" w:type="dxa"/>
            <w:vAlign w:val="top"/>
          </w:tcPr>
          <w:p>
            <w:pPr>
              <w:ind w:left="111" w:right="177"/>
              <w:spacing w:before="53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自动化、</w:t>
            </w:r>
            <w:r>
              <w:rPr>
                <w:rFonts w:ascii="SimSun" w:hAnsi="SimSun" w:eastAsia="SimSun" w:cs="SimSun"/>
                <w:sz w:val="21"/>
                <w:szCs w:val="21"/>
                <w:spacing w:val="3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一站式呼吸道病原检测平台的建立和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7"/>
              </w:rPr>
              <w:t>应用</w:t>
            </w:r>
          </w:p>
        </w:tc>
        <w:tc>
          <w:tcPr>
            <w:tcW w:w="2158" w:type="dxa"/>
            <w:vAlign w:val="top"/>
          </w:tcPr>
          <w:p>
            <w:pPr>
              <w:ind w:left="124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江山市人民医院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77"/>
              <w:spacing w:before="21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江文洪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呼吸病学科研专项</w:t>
            </w:r>
          </w:p>
        </w:tc>
      </w:tr>
      <w:tr>
        <w:trPr>
          <w:trHeight w:val="609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2022ZYC-B28</w:t>
            </w:r>
          </w:p>
        </w:tc>
        <w:tc>
          <w:tcPr>
            <w:tcW w:w="4696" w:type="dxa"/>
            <w:vAlign w:val="top"/>
          </w:tcPr>
          <w:p>
            <w:pPr>
              <w:ind w:left="111" w:right="186"/>
              <w:spacing w:before="44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8"/>
              </w:rPr>
              <w:t>去泛素酶</w:t>
            </w:r>
            <w:r>
              <w:rPr>
                <w:rFonts w:ascii="SimSun" w:hAnsi="SimSun" w:eastAsia="SimSun" w:cs="SimSun"/>
                <w:sz w:val="21"/>
                <w:szCs w:val="21"/>
              </w:rPr>
              <w:t>OTULIN</w:t>
            </w:r>
            <w:r>
              <w:rPr>
                <w:rFonts w:ascii="SimSun" w:hAnsi="SimSun" w:eastAsia="SimSun" w:cs="SimSun"/>
                <w:sz w:val="21"/>
                <w:szCs w:val="21"/>
                <w:spacing w:val="38"/>
              </w:rPr>
              <w:t>介导</w:t>
            </w:r>
            <w:r>
              <w:rPr>
                <w:rFonts w:ascii="SimSun" w:hAnsi="SimSun" w:eastAsia="SimSun" w:cs="SimSun"/>
                <w:sz w:val="21"/>
                <w:szCs w:val="21"/>
              </w:rPr>
              <w:t>NF</w:t>
            </w:r>
            <w:r>
              <w:rPr>
                <w:rFonts w:ascii="SimSun" w:hAnsi="SimSun" w:eastAsia="SimSun" w:cs="SimSun"/>
                <w:sz w:val="21"/>
                <w:szCs w:val="21"/>
                <w:spacing w:val="38"/>
              </w:rPr>
              <w:t>-</w:t>
            </w:r>
            <w:r>
              <w:rPr>
                <w:rFonts w:ascii="SimSun" w:hAnsi="SimSun" w:eastAsia="SimSun" w:cs="SimSun"/>
                <w:sz w:val="21"/>
                <w:szCs w:val="21"/>
              </w:rPr>
              <w:t>KB</w:t>
            </w:r>
            <w:r>
              <w:rPr>
                <w:rFonts w:ascii="SimSun" w:hAnsi="SimSun" w:eastAsia="SimSun" w:cs="SimSun"/>
                <w:sz w:val="21"/>
                <w:szCs w:val="21"/>
                <w:spacing w:val="38"/>
              </w:rPr>
              <w:t>-</w:t>
            </w:r>
            <w:r>
              <w:rPr>
                <w:rFonts w:ascii="SimSun" w:hAnsi="SimSun" w:eastAsia="SimSun" w:cs="SimSun"/>
                <w:sz w:val="21"/>
                <w:szCs w:val="21"/>
              </w:rPr>
              <w:t>NLRP</w:t>
            </w:r>
            <w:r>
              <w:rPr>
                <w:rFonts w:ascii="SimSun" w:hAnsi="SimSun" w:eastAsia="SimSun" w:cs="SimSun"/>
                <w:sz w:val="21"/>
                <w:szCs w:val="21"/>
                <w:spacing w:val="38"/>
              </w:rPr>
              <w:t>3炎症小体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通路对脑缺血无效再通的作用及机制研究</w:t>
            </w:r>
          </w:p>
        </w:tc>
        <w:tc>
          <w:tcPr>
            <w:tcW w:w="2158" w:type="dxa"/>
            <w:vAlign w:val="top"/>
          </w:tcPr>
          <w:p>
            <w:pPr>
              <w:ind w:left="124" w:right="329"/>
              <w:spacing w:before="54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台州恩泽医疗中心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(集团)恩泽医院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77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王仙伟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0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神经病学科研专项</w:t>
            </w:r>
          </w:p>
        </w:tc>
      </w:tr>
      <w:tr>
        <w:trPr>
          <w:trHeight w:val="633" w:hRule="atLeast"/>
        </w:trPr>
        <w:tc>
          <w:tcPr>
            <w:tcW w:w="1724" w:type="dxa"/>
            <w:vAlign w:val="top"/>
          </w:tcPr>
          <w:p>
            <w:pPr>
              <w:ind w:left="274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2022ZYC-B29</w:t>
            </w:r>
          </w:p>
        </w:tc>
        <w:tc>
          <w:tcPr>
            <w:tcW w:w="4696" w:type="dxa"/>
            <w:vAlign w:val="top"/>
          </w:tcPr>
          <w:p>
            <w:pPr>
              <w:ind w:left="111" w:right="81"/>
              <w:spacing w:before="64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膈肌超声结合程序化撤机在</w:t>
            </w:r>
            <w:r>
              <w:rPr>
                <w:rFonts w:ascii="SimSun" w:hAnsi="SimSun" w:eastAsia="SimSun" w:cs="SimSun"/>
                <w:sz w:val="21"/>
                <w:szCs w:val="21"/>
              </w:rPr>
              <w:t>AEOOFD</w:t>
            </w:r>
            <w:r>
              <w:rPr>
                <w:rFonts w:ascii="SimSun" w:hAnsi="SimSun" w:eastAsia="SimSun" w:cs="SimSun"/>
                <w:sz w:val="21"/>
                <w:szCs w:val="21"/>
                <w:spacing w:val="17"/>
              </w:rPr>
              <w:t>患者中指导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撤机的应用研究</w:t>
            </w:r>
          </w:p>
        </w:tc>
        <w:tc>
          <w:tcPr>
            <w:tcW w:w="2158" w:type="dxa"/>
            <w:vAlign w:val="top"/>
          </w:tcPr>
          <w:p>
            <w:pPr>
              <w:ind w:left="12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丽水市人民医院</w:t>
            </w:r>
          </w:p>
        </w:tc>
        <w:tc>
          <w:tcPr>
            <w:tcW w:w="1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</w:tcPr>
          <w:p>
            <w:pPr>
              <w:ind w:left="377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潘柳华</w:t>
            </w:r>
          </w:p>
        </w:tc>
        <w:tc>
          <w:tcPr>
            <w:tcW w:w="2033" w:type="dxa"/>
            <w:vAlign w:val="top"/>
          </w:tcPr>
          <w:p>
            <w:pPr>
              <w:ind w:left="12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呼吸病学科研专项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1925"/>
        <w:spacing w:before="117" w:line="18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3"/>
        </w:rPr>
        <w:t>—21—</w:t>
      </w:r>
    </w:p>
    <w:p>
      <w:pPr>
        <w:sectPr>
          <w:pgSz w:w="16830" w:h="11900"/>
          <w:pgMar w:top="1011" w:right="1414" w:bottom="400" w:left="1495" w:header="0" w:footer="0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889021</wp:posOffset>
            </wp:positionH>
            <wp:positionV relativeFrom="page">
              <wp:posOffset>9277320</wp:posOffset>
            </wp:positionV>
            <wp:extent cx="5784802" cy="6412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84802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233"/>
        <w:spacing w:before="97" w:line="222" w:lineRule="auto"/>
        <w:rPr>
          <w:rFonts w:ascii="FangSong" w:hAnsi="FangSong" w:eastAsia="FangSong" w:cs="FangSong"/>
          <w:sz w:val="30"/>
          <w:szCs w:val="30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6347</wp:posOffset>
            </wp:positionH>
            <wp:positionV relativeFrom="paragraph">
              <wp:posOffset>242823</wp:posOffset>
            </wp:positionV>
            <wp:extent cx="5729840" cy="10287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29840" cy="10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0"/>
          <w:szCs w:val="30"/>
          <w:spacing w:val="-7"/>
        </w:rPr>
        <w:t>浙江省医学会</w:t>
      </w:r>
      <w:r>
        <w:rPr>
          <w:rFonts w:ascii="FangSong" w:hAnsi="FangSong" w:eastAsia="FangSong" w:cs="FangSong"/>
          <w:sz w:val="30"/>
          <w:szCs w:val="30"/>
          <w:spacing w:val="6"/>
        </w:rPr>
        <w:t xml:space="preserve">                  </w:t>
      </w:r>
      <w:r>
        <w:rPr>
          <w:rFonts w:ascii="FangSong" w:hAnsi="FangSong" w:eastAsia="FangSong" w:cs="FangSong"/>
          <w:sz w:val="30"/>
          <w:szCs w:val="30"/>
          <w:spacing w:val="-7"/>
        </w:rPr>
        <w:t>2</w:t>
      </w:r>
      <w:r>
        <w:rPr>
          <w:rFonts w:ascii="FangSong" w:hAnsi="FangSong" w:eastAsia="FangSong" w:cs="FangSong"/>
          <w:sz w:val="30"/>
          <w:szCs w:val="30"/>
          <w:spacing w:val="-1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0</w:t>
      </w:r>
      <w:r>
        <w:rPr>
          <w:rFonts w:ascii="FangSong" w:hAnsi="FangSong" w:eastAsia="FangSong" w:cs="FangSong"/>
          <w:sz w:val="30"/>
          <w:szCs w:val="30"/>
          <w:spacing w:val="-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2</w:t>
      </w:r>
      <w:r>
        <w:rPr>
          <w:rFonts w:ascii="FangSong" w:hAnsi="FangSong" w:eastAsia="FangSong" w:cs="FangSong"/>
          <w:sz w:val="30"/>
          <w:szCs w:val="30"/>
          <w:spacing w:val="-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2</w:t>
      </w:r>
      <w:r>
        <w:rPr>
          <w:rFonts w:ascii="FangSong" w:hAnsi="FangSong" w:eastAsia="FangSong" w:cs="FangSong"/>
          <w:sz w:val="30"/>
          <w:szCs w:val="30"/>
          <w:spacing w:val="-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年</w:t>
      </w:r>
      <w:r>
        <w:rPr>
          <w:rFonts w:ascii="FangSong" w:hAnsi="FangSong" w:eastAsia="FangSong" w:cs="FangSong"/>
          <w:sz w:val="30"/>
          <w:szCs w:val="30"/>
          <w:spacing w:val="-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1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1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月</w:t>
      </w:r>
      <w:r>
        <w:rPr>
          <w:rFonts w:ascii="FangSong" w:hAnsi="FangSong" w:eastAsia="FangSong" w:cs="FangSong"/>
          <w:sz w:val="30"/>
          <w:szCs w:val="30"/>
          <w:spacing w:val="-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1</w:t>
      </w:r>
      <w:r>
        <w:rPr>
          <w:rFonts w:ascii="FangSong" w:hAnsi="FangSong" w:eastAsia="FangSong" w:cs="FangSong"/>
          <w:sz w:val="30"/>
          <w:szCs w:val="30"/>
          <w:spacing w:val="-3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8</w:t>
      </w:r>
      <w:r>
        <w:rPr>
          <w:rFonts w:ascii="FangSong" w:hAnsi="FangSong" w:eastAsia="FangSong" w:cs="FangSong"/>
          <w:sz w:val="30"/>
          <w:szCs w:val="30"/>
          <w:spacing w:val="3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日</w:t>
      </w:r>
      <w:r>
        <w:rPr>
          <w:rFonts w:ascii="FangSong" w:hAnsi="FangSong" w:eastAsia="FangSong" w:cs="FangSong"/>
          <w:sz w:val="30"/>
          <w:szCs w:val="30"/>
          <w:spacing w:val="-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印</w:t>
      </w:r>
      <w:r>
        <w:rPr>
          <w:rFonts w:ascii="FangSong" w:hAnsi="FangSong" w:eastAsia="FangSong" w:cs="FangSong"/>
          <w:sz w:val="30"/>
          <w:szCs w:val="30"/>
          <w:spacing w:val="-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发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before="97" w:line="183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"/>
        </w:rPr>
        <w:t>—22—</w:t>
      </w:r>
    </w:p>
    <w:sectPr>
      <w:pgSz w:w="11900" w:h="16830"/>
      <w:pgMar w:top="1430" w:right="1390" w:bottom="400" w:left="140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00"/>
      <w:spacing w:before="1" w:line="183" w:lineRule="auto"/>
      <w:jc w:val="right"/>
      <w:rPr>
        <w:rFonts w:ascii="SimSun" w:hAnsi="SimSun" w:eastAsia="SimSun" w:cs="SimSun"/>
        <w:sz w:val="34"/>
        <w:szCs w:val="34"/>
      </w:rPr>
    </w:pPr>
    <w:r>
      <w:rPr>
        <w:rFonts w:ascii="SimSun" w:hAnsi="SimSun" w:eastAsia="SimSun" w:cs="SimSun"/>
        <w:sz w:val="34"/>
        <w:szCs w:val="34"/>
        <w:spacing w:val="-17"/>
      </w:rPr>
      <w:t>—</w:t>
    </w:r>
    <w:r>
      <w:rPr>
        <w:rFonts w:ascii="SimSun" w:hAnsi="SimSun" w:eastAsia="SimSun" w:cs="SimSun"/>
        <w:sz w:val="34"/>
        <w:szCs w:val="34"/>
        <w:spacing w:val="-131"/>
      </w:rPr>
      <w:t xml:space="preserve"> </w:t>
    </w:r>
    <w:r>
      <w:rPr>
        <w:rFonts w:ascii="SimSun" w:hAnsi="SimSun" w:eastAsia="SimSun" w:cs="SimSun"/>
        <w:sz w:val="34"/>
        <w:szCs w:val="34"/>
        <w:spacing w:val="-17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9"/>
      <w:spacing w:before="1" w:line="182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105"/>
      <w:spacing w:line="183" w:lineRule="auto"/>
      <w:rPr>
        <w:rFonts w:ascii="SimSun" w:hAnsi="SimSun" w:eastAsia="SimSun" w:cs="SimSun"/>
        <w:sz w:val="34"/>
        <w:szCs w:val="34"/>
      </w:rPr>
    </w:pPr>
    <w:r>
      <w:rPr>
        <w:rFonts w:ascii="SimSun" w:hAnsi="SimSun" w:eastAsia="SimSun" w:cs="SimSun"/>
        <w:sz w:val="34"/>
        <w:szCs w:val="34"/>
        <w:spacing w:val="-4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115"/>
      <w:spacing w:line="177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5"/>
      </w:rPr>
      <w:t>—</w:t>
    </w:r>
    <w:r>
      <w:rPr>
        <w:rFonts w:ascii="SimSun" w:hAnsi="SimSun" w:eastAsia="SimSun" w:cs="SimSun"/>
        <w:sz w:val="22"/>
        <w:szCs w:val="22"/>
        <w:spacing w:val="13"/>
      </w:rPr>
      <w:t xml:space="preserve">  </w:t>
    </w:r>
    <w:r>
      <w:rPr>
        <w:rFonts w:ascii="Times New Roman" w:hAnsi="Times New Roman" w:eastAsia="Times New Roman" w:cs="Times New Roman"/>
        <w:sz w:val="22"/>
        <w:szCs w:val="22"/>
        <w:color w:val="D47100"/>
        <w:spacing w:val="-5"/>
      </w:rPr>
      <w:t>7</w:t>
    </w:r>
    <w:r>
      <w:rPr>
        <w:rFonts w:ascii="Times New Roman" w:hAnsi="Times New Roman" w:eastAsia="Times New Roman" w:cs="Times New Roman"/>
        <w:sz w:val="22"/>
        <w:szCs w:val="22"/>
        <w:color w:val="D47100"/>
        <w:spacing w:val="11"/>
      </w:rPr>
      <w:t xml:space="preserve">   </w:t>
    </w:r>
    <w:r>
      <w:rPr>
        <w:rFonts w:ascii="SimSun" w:hAnsi="SimSun" w:eastAsia="SimSun" w:cs="SimSun"/>
        <w:sz w:val="22"/>
        <w:szCs w:val="22"/>
        <w:spacing w:val="-5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image" Target="media/image2.png"/><Relationship Id="rId4" Type="http://schemas.openxmlformats.org/officeDocument/2006/relationships/footer" Target="footer2.xml"/><Relationship Id="rId3" Type="http://schemas.openxmlformats.org/officeDocument/2006/relationships/hyperlink" Target="http://kyjj.zjma.org" TargetMode="External"/><Relationship Id="rId2" Type="http://schemas.openxmlformats.org/officeDocument/2006/relationships/image" Target="media/image1.png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image" Target="media/image4.jpe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2023-02-16T18:32:36Z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2023-02-16T18:32:41</vt:filetime>
  </property>
  <property fmtid="{D5CDD505-2E9C-101B-9397-08002B2CF9AE}" pid="4" name="UsrData">
    <vt:lpwstr>63ee06317e63a600153ff175</vt:lpwstr>
  </property>
</Properties>
</file>